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80" w:rsidRPr="00592C71" w:rsidRDefault="00592C71" w:rsidP="00592C71">
      <w:pPr>
        <w:spacing w:line="640" w:lineRule="exact"/>
        <w:ind w:firstLineChars="200" w:firstLine="643"/>
        <w:rPr>
          <w:b/>
          <w:sz w:val="32"/>
        </w:rPr>
      </w:pPr>
      <w:r w:rsidRPr="00592C71">
        <w:rPr>
          <w:rFonts w:hint="eastAsia"/>
          <w:b/>
          <w:sz w:val="32"/>
        </w:rPr>
        <w:t>滁州学院信息中心</w:t>
      </w:r>
      <w:r w:rsidRPr="00592C71">
        <w:rPr>
          <w:rFonts w:hint="eastAsia"/>
          <w:b/>
          <w:sz w:val="32"/>
        </w:rPr>
        <w:t>WEB</w:t>
      </w:r>
      <w:r w:rsidRPr="00592C71">
        <w:rPr>
          <w:rFonts w:hint="eastAsia"/>
          <w:b/>
          <w:sz w:val="32"/>
        </w:rPr>
        <w:t>防火墙采购技术要求</w:t>
      </w:r>
    </w:p>
    <w:p w:rsidR="00482080" w:rsidRPr="006B414E" w:rsidRDefault="00EF47DB" w:rsidP="006B414E">
      <w:pPr>
        <w:spacing w:line="640" w:lineRule="exact"/>
        <w:rPr>
          <w:b/>
          <w:sz w:val="24"/>
        </w:rPr>
      </w:pPr>
      <w:r>
        <w:rPr>
          <w:rFonts w:hint="eastAsia"/>
          <w:b/>
          <w:sz w:val="24"/>
        </w:rPr>
        <w:t>一、</w:t>
      </w:r>
      <w:r w:rsidR="00482080" w:rsidRPr="006B414E">
        <w:rPr>
          <w:rFonts w:hint="eastAsia"/>
          <w:b/>
          <w:sz w:val="24"/>
        </w:rPr>
        <w:t>资质要</w:t>
      </w:r>
      <w:r w:rsidR="00482080" w:rsidRPr="00EF47DB">
        <w:rPr>
          <w:rFonts w:hint="eastAsia"/>
          <w:b/>
          <w:sz w:val="24"/>
        </w:rPr>
        <w:t>求</w:t>
      </w:r>
      <w:r w:rsidR="006B414E" w:rsidRPr="00EF47DB">
        <w:rPr>
          <w:rFonts w:hint="eastAsia"/>
          <w:b/>
          <w:sz w:val="24"/>
        </w:rPr>
        <w:t>：（投标时提供相关材料的复印件，且加盖厂商公章）：</w:t>
      </w:r>
    </w:p>
    <w:p w:rsidR="00482080" w:rsidRPr="006B414E" w:rsidRDefault="00482080" w:rsidP="006B414E">
      <w:pPr>
        <w:widowControl/>
        <w:numPr>
          <w:ilvl w:val="0"/>
          <w:numId w:val="1"/>
        </w:numPr>
        <w:spacing w:line="640" w:lineRule="exact"/>
        <w:ind w:firstLineChars="200" w:firstLine="480"/>
        <w:textAlignment w:val="baseline"/>
        <w:rPr>
          <w:rFonts w:hAnsi="宋体"/>
          <w:sz w:val="24"/>
        </w:rPr>
      </w:pPr>
      <w:r w:rsidRPr="006B414E">
        <w:rPr>
          <w:rFonts w:hAnsi="宋体" w:hint="eastAsia"/>
          <w:sz w:val="24"/>
        </w:rPr>
        <w:t>投标人须是具有承担民事责任能力的独立法人；</w:t>
      </w:r>
    </w:p>
    <w:p w:rsidR="006B414E" w:rsidRPr="006B414E" w:rsidRDefault="006B414E" w:rsidP="006B414E">
      <w:pPr>
        <w:pStyle w:val="a5"/>
        <w:numPr>
          <w:ilvl w:val="0"/>
          <w:numId w:val="1"/>
        </w:numPr>
        <w:spacing w:line="640" w:lineRule="exact"/>
        <w:ind w:firstLineChars="0"/>
        <w:rPr>
          <w:sz w:val="24"/>
        </w:rPr>
      </w:pPr>
      <w:r w:rsidRPr="006B414E">
        <w:rPr>
          <w:rFonts w:hint="eastAsia"/>
          <w:sz w:val="24"/>
        </w:rPr>
        <w:t>设备生产厂商需同时满足：⑴</w:t>
      </w:r>
      <w:r w:rsidRPr="006B414E">
        <w:rPr>
          <w:rFonts w:hint="eastAsia"/>
          <w:sz w:val="24"/>
        </w:rPr>
        <w:t xml:space="preserve"> </w:t>
      </w:r>
      <w:r w:rsidRPr="006B414E">
        <w:rPr>
          <w:rFonts w:hint="eastAsia"/>
          <w:sz w:val="24"/>
        </w:rPr>
        <w:t>为省级</w:t>
      </w:r>
      <w:r>
        <w:rPr>
          <w:rFonts w:hint="eastAsia"/>
          <w:sz w:val="24"/>
        </w:rPr>
        <w:t>或以上</w:t>
      </w:r>
      <w:r w:rsidRPr="006B414E">
        <w:rPr>
          <w:rFonts w:hint="eastAsia"/>
          <w:sz w:val="24"/>
        </w:rPr>
        <w:t>互联网应急中心网络安全信息通报成员单位；⑵</w:t>
      </w:r>
      <w:r w:rsidRPr="006B414E">
        <w:rPr>
          <w:rFonts w:hint="eastAsia"/>
          <w:sz w:val="24"/>
        </w:rPr>
        <w:t xml:space="preserve"> </w:t>
      </w:r>
      <w:r w:rsidRPr="006B414E">
        <w:rPr>
          <w:rFonts w:hint="eastAsia"/>
          <w:sz w:val="24"/>
        </w:rPr>
        <w:t>具备</w:t>
      </w:r>
      <w:r w:rsidRPr="006B414E">
        <w:rPr>
          <w:rFonts w:hint="eastAsia"/>
          <w:sz w:val="24"/>
        </w:rPr>
        <w:t>CNCERT</w:t>
      </w:r>
      <w:r w:rsidRPr="006B414E">
        <w:rPr>
          <w:rFonts w:hint="eastAsia"/>
          <w:sz w:val="24"/>
        </w:rPr>
        <w:t>颁发《网络安全应急服务支撑单位证书》；⑶</w:t>
      </w:r>
      <w:r w:rsidRPr="006B414E">
        <w:rPr>
          <w:rFonts w:hint="eastAsia"/>
          <w:sz w:val="24"/>
        </w:rPr>
        <w:t xml:space="preserve"> </w:t>
      </w:r>
      <w:r w:rsidRPr="006B414E">
        <w:rPr>
          <w:rFonts w:hint="eastAsia"/>
          <w:sz w:val="24"/>
        </w:rPr>
        <w:t>中国国家信息安全漏洞库技术支撑单位；</w:t>
      </w:r>
      <w:r w:rsidRPr="006B414E">
        <w:rPr>
          <w:rFonts w:hAnsi="宋体" w:hint="eastAsia"/>
          <w:sz w:val="24"/>
        </w:rPr>
        <w:t>通过</w:t>
      </w:r>
      <w:r w:rsidRPr="006B414E">
        <w:rPr>
          <w:rFonts w:hAnsi="宋体" w:hint="eastAsia"/>
          <w:sz w:val="24"/>
        </w:rPr>
        <w:t>ISO9001</w:t>
      </w:r>
      <w:r w:rsidRPr="006B414E">
        <w:rPr>
          <w:rFonts w:hAnsi="宋体" w:hint="eastAsia"/>
          <w:sz w:val="24"/>
        </w:rPr>
        <w:t>质量管理体系认证；</w:t>
      </w:r>
    </w:p>
    <w:p w:rsidR="006B414E" w:rsidRPr="006B414E" w:rsidRDefault="006B414E" w:rsidP="006B414E">
      <w:pPr>
        <w:pStyle w:val="a5"/>
        <w:numPr>
          <w:ilvl w:val="0"/>
          <w:numId w:val="1"/>
        </w:numPr>
        <w:spacing w:line="640" w:lineRule="exact"/>
        <w:ind w:firstLineChars="0"/>
        <w:rPr>
          <w:sz w:val="24"/>
        </w:rPr>
      </w:pPr>
      <w:r w:rsidRPr="006B414E">
        <w:rPr>
          <w:rFonts w:hint="eastAsia"/>
          <w:sz w:val="24"/>
        </w:rPr>
        <w:t>投标产品需获得中国信息安全认证中心颁发的《</w:t>
      </w:r>
      <w:r w:rsidRPr="006B414E">
        <w:rPr>
          <w:rFonts w:hint="eastAsia"/>
          <w:sz w:val="24"/>
        </w:rPr>
        <w:t>IT</w:t>
      </w:r>
      <w:r w:rsidRPr="006B414E">
        <w:rPr>
          <w:rFonts w:hint="eastAsia"/>
          <w:sz w:val="24"/>
        </w:rPr>
        <w:t>产品信息安全认证证书》，获得公安部颁发的《计算机信息系统安全专用产品销售许可证》，所有资质证明材料均需加盖厂商公章。</w:t>
      </w:r>
    </w:p>
    <w:p w:rsidR="00482080" w:rsidRPr="006B414E" w:rsidRDefault="00482080" w:rsidP="006B414E">
      <w:pPr>
        <w:widowControl/>
        <w:numPr>
          <w:ilvl w:val="0"/>
          <w:numId w:val="1"/>
        </w:numPr>
        <w:spacing w:line="640" w:lineRule="exact"/>
        <w:ind w:firstLineChars="200" w:firstLine="480"/>
        <w:textAlignment w:val="baseline"/>
        <w:rPr>
          <w:rFonts w:hAnsi="宋体"/>
          <w:sz w:val="24"/>
        </w:rPr>
      </w:pPr>
      <w:r w:rsidRPr="006B414E">
        <w:rPr>
          <w:rFonts w:ascii="宋体" w:hAnsi="宋体" w:hint="eastAsia"/>
          <w:sz w:val="24"/>
          <w:szCs w:val="21"/>
        </w:rPr>
        <w:t>投标公司须提供原厂授权函及不少于三年的售后服务承诺函.</w:t>
      </w:r>
    </w:p>
    <w:p w:rsidR="00482080" w:rsidRPr="006B414E" w:rsidRDefault="00EF47DB" w:rsidP="006B414E">
      <w:pPr>
        <w:spacing w:line="640" w:lineRule="exact"/>
        <w:rPr>
          <w:b/>
          <w:sz w:val="24"/>
        </w:rPr>
      </w:pPr>
      <w:r>
        <w:rPr>
          <w:rFonts w:hint="eastAsia"/>
          <w:b/>
          <w:sz w:val="24"/>
        </w:rPr>
        <w:t>二、</w:t>
      </w:r>
      <w:bookmarkStart w:id="0" w:name="_GoBack"/>
      <w:bookmarkEnd w:id="0"/>
      <w:r w:rsidR="00482080" w:rsidRPr="006B414E">
        <w:rPr>
          <w:rFonts w:hint="eastAsia"/>
          <w:b/>
          <w:sz w:val="24"/>
        </w:rPr>
        <w:t>内容及要求</w:t>
      </w:r>
    </w:p>
    <w:p w:rsidR="00482080" w:rsidRPr="006B414E" w:rsidRDefault="00482080" w:rsidP="006B414E">
      <w:pPr>
        <w:spacing w:line="640" w:lineRule="exact"/>
        <w:ind w:firstLineChars="200" w:firstLine="482"/>
        <w:rPr>
          <w:sz w:val="24"/>
        </w:rPr>
      </w:pPr>
      <w:r w:rsidRPr="006B414E">
        <w:rPr>
          <w:rFonts w:hint="eastAsia"/>
          <w:b/>
          <w:sz w:val="24"/>
        </w:rPr>
        <w:t>1</w:t>
      </w:r>
      <w:r w:rsidRPr="006B414E">
        <w:rPr>
          <w:rFonts w:hint="eastAsia"/>
          <w:b/>
          <w:sz w:val="24"/>
        </w:rPr>
        <w:t>、硬件要求：</w:t>
      </w:r>
      <w:r w:rsidRPr="006B414E">
        <w:rPr>
          <w:rFonts w:hint="eastAsia"/>
          <w:sz w:val="24"/>
        </w:rPr>
        <w:t>机架式硬件设备，系统硬件为全内置封闭式结构</w:t>
      </w:r>
      <w:r w:rsidRPr="006B414E">
        <w:rPr>
          <w:rFonts w:hint="eastAsia"/>
          <w:sz w:val="24"/>
        </w:rPr>
        <w:t>,</w:t>
      </w:r>
      <w:r w:rsidRPr="006B414E">
        <w:rPr>
          <w:rFonts w:hint="eastAsia"/>
          <w:sz w:val="24"/>
        </w:rPr>
        <w:t>非</w:t>
      </w:r>
      <w:r w:rsidRPr="006B414E">
        <w:rPr>
          <w:rFonts w:hint="eastAsia"/>
          <w:sz w:val="24"/>
        </w:rPr>
        <w:t>NGFW</w:t>
      </w:r>
      <w:r w:rsidRPr="006B414E">
        <w:rPr>
          <w:rFonts w:hint="eastAsia"/>
          <w:sz w:val="24"/>
        </w:rPr>
        <w:t>、</w:t>
      </w:r>
      <w:r w:rsidRPr="006B414E">
        <w:rPr>
          <w:rFonts w:hint="eastAsia"/>
          <w:sz w:val="24"/>
        </w:rPr>
        <w:t>NGAF</w:t>
      </w:r>
      <w:r w:rsidRPr="006B414E">
        <w:rPr>
          <w:rFonts w:hint="eastAsia"/>
          <w:sz w:val="24"/>
        </w:rPr>
        <w:t>等下一代防火墙或</w:t>
      </w:r>
      <w:r w:rsidRPr="006B414E">
        <w:rPr>
          <w:rFonts w:hint="eastAsia"/>
          <w:sz w:val="24"/>
        </w:rPr>
        <w:t>UTM</w:t>
      </w:r>
      <w:r w:rsidRPr="006B414E">
        <w:rPr>
          <w:rFonts w:hint="eastAsia"/>
          <w:sz w:val="24"/>
        </w:rPr>
        <w:t>安全网关产品，★此次设备配置的千兆电口≥</w:t>
      </w:r>
      <w:r w:rsidRPr="006B414E">
        <w:rPr>
          <w:rFonts w:hint="eastAsia"/>
          <w:sz w:val="24"/>
        </w:rPr>
        <w:t>6</w:t>
      </w:r>
      <w:r w:rsidRPr="006B414E">
        <w:rPr>
          <w:rFonts w:hint="eastAsia"/>
          <w:sz w:val="24"/>
        </w:rPr>
        <w:t>，千兆光口≥</w:t>
      </w:r>
      <w:r w:rsidRPr="006B414E">
        <w:rPr>
          <w:rFonts w:hint="eastAsia"/>
          <w:sz w:val="24"/>
        </w:rPr>
        <w:t>2</w:t>
      </w:r>
      <w:r w:rsidRPr="006B414E">
        <w:rPr>
          <w:rFonts w:hint="eastAsia"/>
          <w:sz w:val="24"/>
        </w:rPr>
        <w:t>，配置</w:t>
      </w:r>
      <w:r w:rsidRPr="006B414E">
        <w:rPr>
          <w:rFonts w:hint="eastAsia"/>
          <w:sz w:val="24"/>
        </w:rPr>
        <w:t>2</w:t>
      </w:r>
      <w:r w:rsidRPr="006B414E">
        <w:rPr>
          <w:rFonts w:hint="eastAsia"/>
          <w:sz w:val="24"/>
        </w:rPr>
        <w:t>个千兆单模光模块，</w:t>
      </w:r>
      <w:r w:rsidRPr="006B414E">
        <w:rPr>
          <w:rFonts w:hint="eastAsia"/>
          <w:sz w:val="24"/>
        </w:rPr>
        <w:t>2</w:t>
      </w:r>
      <w:r w:rsidRPr="006B414E">
        <w:rPr>
          <w:rFonts w:hint="eastAsia"/>
          <w:sz w:val="24"/>
        </w:rPr>
        <w:t>对千兆电口</w:t>
      </w:r>
      <w:r w:rsidRPr="006B414E">
        <w:rPr>
          <w:rFonts w:hint="eastAsia"/>
          <w:sz w:val="24"/>
        </w:rPr>
        <w:t>Bypass</w:t>
      </w:r>
      <w:r w:rsidRPr="006B414E">
        <w:rPr>
          <w:rFonts w:hint="eastAsia"/>
          <w:sz w:val="24"/>
        </w:rPr>
        <w:t>，设备故障时可直接切换到</w:t>
      </w:r>
      <w:r w:rsidRPr="006B414E">
        <w:rPr>
          <w:rFonts w:hint="eastAsia"/>
          <w:sz w:val="24"/>
        </w:rPr>
        <w:t>bypass</w:t>
      </w:r>
      <w:r w:rsidRPr="006B414E">
        <w:rPr>
          <w:rFonts w:hint="eastAsia"/>
          <w:sz w:val="24"/>
        </w:rPr>
        <w:t>模式；★最大吞吐能力≥</w:t>
      </w:r>
      <w:r w:rsidRPr="006B414E">
        <w:rPr>
          <w:rFonts w:hint="eastAsia"/>
          <w:sz w:val="24"/>
        </w:rPr>
        <w:t>4Gbps</w:t>
      </w:r>
      <w:r w:rsidRPr="006B414E">
        <w:rPr>
          <w:rFonts w:hint="eastAsia"/>
          <w:sz w:val="24"/>
        </w:rPr>
        <w:t>，网络延迟不大于</w:t>
      </w:r>
      <w:r w:rsidRPr="006B414E">
        <w:rPr>
          <w:rFonts w:hint="eastAsia"/>
          <w:sz w:val="24"/>
        </w:rPr>
        <w:t>50</w:t>
      </w:r>
      <w:r w:rsidRPr="006B414E">
        <w:rPr>
          <w:rFonts w:hint="eastAsia"/>
          <w:sz w:val="24"/>
        </w:rPr>
        <w:t>μ</w:t>
      </w:r>
      <w:r w:rsidRPr="006B414E">
        <w:rPr>
          <w:rFonts w:hint="eastAsia"/>
          <w:sz w:val="24"/>
        </w:rPr>
        <w:t>s</w:t>
      </w:r>
      <w:r w:rsidRPr="006B414E">
        <w:rPr>
          <w:rFonts w:hint="eastAsia"/>
          <w:sz w:val="24"/>
        </w:rPr>
        <w:t>；★可进行端口汇聚（</w:t>
      </w:r>
      <w:r w:rsidRPr="006B414E">
        <w:rPr>
          <w:rFonts w:hint="eastAsia"/>
          <w:sz w:val="24"/>
        </w:rPr>
        <w:t>Trunk</w:t>
      </w:r>
      <w:r w:rsidRPr="006B414E">
        <w:rPr>
          <w:rFonts w:hint="eastAsia"/>
          <w:sz w:val="24"/>
        </w:rPr>
        <w:t>），并发</w:t>
      </w:r>
      <w:r w:rsidRPr="006B414E">
        <w:rPr>
          <w:rFonts w:hint="eastAsia"/>
          <w:sz w:val="24"/>
        </w:rPr>
        <w:t>TCP</w:t>
      </w:r>
      <w:r w:rsidRPr="006B414E">
        <w:rPr>
          <w:rFonts w:hint="eastAsia"/>
          <w:sz w:val="24"/>
        </w:rPr>
        <w:t>会话数≥</w:t>
      </w:r>
      <w:r w:rsidRPr="006B414E">
        <w:rPr>
          <w:rFonts w:hint="eastAsia"/>
          <w:sz w:val="24"/>
        </w:rPr>
        <w:t>120</w:t>
      </w:r>
      <w:r w:rsidRPr="006B414E">
        <w:rPr>
          <w:rFonts w:hint="eastAsia"/>
          <w:sz w:val="24"/>
        </w:rPr>
        <w:t>万，</w:t>
      </w:r>
      <w:r w:rsidRPr="006B414E">
        <w:rPr>
          <w:rFonts w:hint="eastAsia"/>
          <w:sz w:val="24"/>
        </w:rPr>
        <w:t>HTTP</w:t>
      </w:r>
      <w:r w:rsidRPr="006B414E">
        <w:rPr>
          <w:rFonts w:hint="eastAsia"/>
          <w:sz w:val="24"/>
        </w:rPr>
        <w:t>请求速率≥</w:t>
      </w:r>
      <w:r w:rsidRPr="006B414E">
        <w:rPr>
          <w:rFonts w:hint="eastAsia"/>
          <w:sz w:val="24"/>
        </w:rPr>
        <w:t xml:space="preserve">25000 </w:t>
      </w:r>
      <w:r w:rsidRPr="006B414E">
        <w:rPr>
          <w:rFonts w:hint="eastAsia"/>
          <w:sz w:val="24"/>
        </w:rPr>
        <w:t>次</w:t>
      </w:r>
      <w:r w:rsidRPr="006B414E">
        <w:rPr>
          <w:rFonts w:hint="eastAsia"/>
          <w:sz w:val="24"/>
        </w:rPr>
        <w:t>/</w:t>
      </w:r>
      <w:r w:rsidRPr="006B414E">
        <w:rPr>
          <w:rFonts w:hint="eastAsia"/>
          <w:sz w:val="24"/>
        </w:rPr>
        <w:t>秒。具备</w:t>
      </w:r>
      <w:r w:rsidRPr="006B414E">
        <w:rPr>
          <w:rFonts w:hint="eastAsia"/>
          <w:sz w:val="24"/>
        </w:rPr>
        <w:t>1+1</w:t>
      </w:r>
      <w:r w:rsidRPr="006B414E">
        <w:rPr>
          <w:rFonts w:hint="eastAsia"/>
          <w:sz w:val="24"/>
        </w:rPr>
        <w:t>冗余电源；可根据网络需求扩展光口，可配置为双机模式。</w:t>
      </w:r>
    </w:p>
    <w:p w:rsidR="00482080" w:rsidRPr="006B414E" w:rsidRDefault="00482080" w:rsidP="006B414E">
      <w:pPr>
        <w:spacing w:line="640" w:lineRule="exact"/>
        <w:ind w:firstLineChars="200" w:firstLine="482"/>
        <w:rPr>
          <w:sz w:val="24"/>
        </w:rPr>
      </w:pPr>
      <w:r w:rsidRPr="006B414E">
        <w:rPr>
          <w:rFonts w:hint="eastAsia"/>
          <w:b/>
          <w:sz w:val="24"/>
        </w:rPr>
        <w:t>2</w:t>
      </w:r>
      <w:r w:rsidRPr="006B414E">
        <w:rPr>
          <w:rFonts w:hint="eastAsia"/>
          <w:b/>
          <w:sz w:val="24"/>
        </w:rPr>
        <w:t>、部署模式：</w:t>
      </w:r>
      <w:r w:rsidRPr="006B414E">
        <w:rPr>
          <w:rFonts w:hint="eastAsia"/>
          <w:sz w:val="24"/>
        </w:rPr>
        <w:t>支持透明部署，即插即用，无需做任何配置即可防护。支持旁路部署。支持策略路由，支持反向代理部署，支持透明代理部署，支持对不同虚拟机中的任意数量网站进行防护。</w:t>
      </w:r>
    </w:p>
    <w:p w:rsidR="00482080" w:rsidRPr="006B414E" w:rsidRDefault="00482080" w:rsidP="006B414E">
      <w:pPr>
        <w:spacing w:line="640" w:lineRule="exact"/>
        <w:ind w:firstLineChars="200" w:firstLine="482"/>
        <w:rPr>
          <w:sz w:val="24"/>
        </w:rPr>
      </w:pPr>
      <w:r w:rsidRPr="006B414E">
        <w:rPr>
          <w:rFonts w:hint="eastAsia"/>
          <w:b/>
          <w:sz w:val="24"/>
        </w:rPr>
        <w:t>3</w:t>
      </w:r>
      <w:r w:rsidRPr="006B414E">
        <w:rPr>
          <w:rFonts w:hint="eastAsia"/>
          <w:b/>
          <w:sz w:val="24"/>
        </w:rPr>
        <w:t>、运行环境：</w:t>
      </w:r>
      <w:r w:rsidRPr="006B414E">
        <w:rPr>
          <w:rFonts w:hint="eastAsia"/>
          <w:sz w:val="24"/>
        </w:rPr>
        <w:t>⑴</w:t>
      </w:r>
      <w:r w:rsidRPr="006B414E">
        <w:rPr>
          <w:rFonts w:hint="eastAsia"/>
          <w:sz w:val="24"/>
        </w:rPr>
        <w:t xml:space="preserve"> </w:t>
      </w:r>
      <w:r w:rsidRPr="006B414E">
        <w:rPr>
          <w:rFonts w:hint="eastAsia"/>
          <w:sz w:val="24"/>
        </w:rPr>
        <w:t>支持主要的服务器平台及操作系统（如</w:t>
      </w:r>
      <w:r w:rsidRPr="006B414E">
        <w:rPr>
          <w:rFonts w:hint="eastAsia"/>
          <w:sz w:val="24"/>
        </w:rPr>
        <w:t>IBM AIX</w:t>
      </w:r>
      <w:r w:rsidRPr="006B414E">
        <w:rPr>
          <w:rFonts w:hint="eastAsia"/>
          <w:sz w:val="24"/>
        </w:rPr>
        <w:t>、</w:t>
      </w:r>
      <w:r w:rsidRPr="006B414E">
        <w:rPr>
          <w:rFonts w:hint="eastAsia"/>
          <w:sz w:val="24"/>
        </w:rPr>
        <w:t>Sun Solaris</w:t>
      </w:r>
      <w:r w:rsidRPr="006B414E">
        <w:rPr>
          <w:rFonts w:hint="eastAsia"/>
          <w:sz w:val="24"/>
        </w:rPr>
        <w:t>、</w:t>
      </w:r>
      <w:r w:rsidRPr="006B414E">
        <w:rPr>
          <w:rFonts w:hint="eastAsia"/>
          <w:sz w:val="24"/>
        </w:rPr>
        <w:lastRenderedPageBreak/>
        <w:t>Windows</w:t>
      </w:r>
      <w:r w:rsidRPr="006B414E">
        <w:rPr>
          <w:rFonts w:hint="eastAsia"/>
          <w:sz w:val="24"/>
        </w:rPr>
        <w:t>、</w:t>
      </w:r>
      <w:r w:rsidRPr="006B414E">
        <w:rPr>
          <w:rFonts w:hint="eastAsia"/>
          <w:sz w:val="24"/>
        </w:rPr>
        <w:t>Linux</w:t>
      </w:r>
      <w:r w:rsidRPr="006B414E">
        <w:rPr>
          <w:rFonts w:hint="eastAsia"/>
          <w:sz w:val="24"/>
        </w:rPr>
        <w:t>等）；</w:t>
      </w:r>
      <w:r w:rsidRPr="006B414E">
        <w:rPr>
          <w:rFonts w:hint="eastAsia"/>
          <w:sz w:val="24"/>
        </w:rPr>
        <w:t xml:space="preserve"> </w:t>
      </w:r>
      <w:r w:rsidRPr="006B414E">
        <w:rPr>
          <w:rFonts w:hint="eastAsia"/>
          <w:sz w:val="24"/>
        </w:rPr>
        <w:t>⑵</w:t>
      </w:r>
      <w:r w:rsidRPr="006B414E">
        <w:rPr>
          <w:rFonts w:hint="eastAsia"/>
          <w:sz w:val="24"/>
        </w:rPr>
        <w:t xml:space="preserve">  </w:t>
      </w:r>
      <w:r w:rsidRPr="006B414E">
        <w:rPr>
          <w:rFonts w:hint="eastAsia"/>
          <w:sz w:val="24"/>
        </w:rPr>
        <w:t>支持各类通用</w:t>
      </w:r>
      <w:r w:rsidRPr="006B414E">
        <w:rPr>
          <w:rFonts w:hint="eastAsia"/>
          <w:sz w:val="24"/>
        </w:rPr>
        <w:t>WEB</w:t>
      </w:r>
      <w:r w:rsidRPr="006B414E">
        <w:rPr>
          <w:rFonts w:hint="eastAsia"/>
          <w:sz w:val="24"/>
        </w:rPr>
        <w:t>服务器软件（如</w:t>
      </w:r>
      <w:r w:rsidRPr="006B414E">
        <w:rPr>
          <w:rFonts w:hint="eastAsia"/>
          <w:sz w:val="24"/>
        </w:rPr>
        <w:t>IIS</w:t>
      </w:r>
      <w:r w:rsidRPr="006B414E">
        <w:rPr>
          <w:rFonts w:hint="eastAsia"/>
          <w:sz w:val="24"/>
        </w:rPr>
        <w:t>、</w:t>
      </w:r>
      <w:r w:rsidRPr="006B414E">
        <w:rPr>
          <w:rFonts w:hint="eastAsia"/>
          <w:sz w:val="24"/>
        </w:rPr>
        <w:t>WEBLogic</w:t>
      </w:r>
      <w:r w:rsidRPr="006B414E">
        <w:rPr>
          <w:rFonts w:hint="eastAsia"/>
          <w:sz w:val="24"/>
        </w:rPr>
        <w:t>、</w:t>
      </w:r>
      <w:r w:rsidRPr="006B414E">
        <w:rPr>
          <w:rFonts w:hint="eastAsia"/>
          <w:sz w:val="24"/>
        </w:rPr>
        <w:t>WEBSphere</w:t>
      </w:r>
      <w:r w:rsidRPr="006B414E">
        <w:rPr>
          <w:rFonts w:hint="eastAsia"/>
          <w:sz w:val="24"/>
        </w:rPr>
        <w:t>、</w:t>
      </w:r>
      <w:r w:rsidRPr="006B414E">
        <w:rPr>
          <w:rFonts w:hint="eastAsia"/>
          <w:sz w:val="24"/>
        </w:rPr>
        <w:t>Apache</w:t>
      </w:r>
      <w:r w:rsidRPr="006B414E">
        <w:rPr>
          <w:rFonts w:hint="eastAsia"/>
          <w:sz w:val="24"/>
        </w:rPr>
        <w:t>、</w:t>
      </w:r>
      <w:r w:rsidRPr="006B414E">
        <w:rPr>
          <w:rFonts w:hint="eastAsia"/>
          <w:sz w:val="24"/>
        </w:rPr>
        <w:t>Tomcat</w:t>
      </w:r>
      <w:r w:rsidRPr="006B414E">
        <w:rPr>
          <w:rFonts w:hint="eastAsia"/>
          <w:sz w:val="24"/>
        </w:rPr>
        <w:t>等）</w:t>
      </w:r>
      <w:r w:rsidRPr="006B414E">
        <w:rPr>
          <w:rFonts w:hint="eastAsia"/>
          <w:sz w:val="24"/>
        </w:rPr>
        <w:t xml:space="preserve"> </w:t>
      </w:r>
      <w:r w:rsidRPr="006B414E">
        <w:rPr>
          <w:rFonts w:hint="eastAsia"/>
          <w:sz w:val="24"/>
        </w:rPr>
        <w:t>；⑶</w:t>
      </w:r>
      <w:r w:rsidRPr="006B414E">
        <w:rPr>
          <w:rFonts w:hint="eastAsia"/>
          <w:sz w:val="24"/>
        </w:rPr>
        <w:t xml:space="preserve"> </w:t>
      </w:r>
      <w:r w:rsidRPr="006B414E">
        <w:rPr>
          <w:rFonts w:hint="eastAsia"/>
          <w:sz w:val="24"/>
        </w:rPr>
        <w:t>支持各类</w:t>
      </w:r>
      <w:r w:rsidRPr="006B414E">
        <w:rPr>
          <w:rFonts w:hint="eastAsia"/>
          <w:sz w:val="24"/>
        </w:rPr>
        <w:t>WEB</w:t>
      </w:r>
      <w:r w:rsidRPr="006B414E">
        <w:rPr>
          <w:rFonts w:hint="eastAsia"/>
          <w:sz w:val="24"/>
        </w:rPr>
        <w:t>服务器中安装的主流数据库（如</w:t>
      </w:r>
      <w:r w:rsidRPr="006B414E">
        <w:rPr>
          <w:rFonts w:hint="eastAsia"/>
          <w:sz w:val="24"/>
        </w:rPr>
        <w:t>SQL Server</w:t>
      </w:r>
      <w:r w:rsidRPr="006B414E">
        <w:rPr>
          <w:rFonts w:hint="eastAsia"/>
          <w:sz w:val="24"/>
        </w:rPr>
        <w:t>、</w:t>
      </w:r>
      <w:r w:rsidRPr="006B414E">
        <w:rPr>
          <w:rFonts w:hint="eastAsia"/>
          <w:sz w:val="24"/>
        </w:rPr>
        <w:t>Oracle</w:t>
      </w:r>
      <w:r w:rsidRPr="006B414E">
        <w:rPr>
          <w:rFonts w:hint="eastAsia"/>
          <w:sz w:val="24"/>
        </w:rPr>
        <w:t>、</w:t>
      </w:r>
      <w:r w:rsidRPr="006B414E">
        <w:rPr>
          <w:rFonts w:hint="eastAsia"/>
          <w:sz w:val="24"/>
        </w:rPr>
        <w:t>Sybase</w:t>
      </w:r>
      <w:r w:rsidRPr="006B414E">
        <w:rPr>
          <w:rFonts w:hint="eastAsia"/>
          <w:sz w:val="24"/>
        </w:rPr>
        <w:t>、</w:t>
      </w:r>
      <w:r w:rsidRPr="006B414E">
        <w:rPr>
          <w:rFonts w:hint="eastAsia"/>
          <w:sz w:val="24"/>
        </w:rPr>
        <w:t>MySQL</w:t>
      </w:r>
      <w:r w:rsidRPr="006B414E">
        <w:rPr>
          <w:rFonts w:hint="eastAsia"/>
          <w:sz w:val="24"/>
        </w:rPr>
        <w:t>等）；无需在</w:t>
      </w:r>
      <w:r w:rsidRPr="006B414E">
        <w:rPr>
          <w:rFonts w:hint="eastAsia"/>
          <w:sz w:val="24"/>
        </w:rPr>
        <w:t>web</w:t>
      </w:r>
      <w:r w:rsidRPr="006B414E">
        <w:rPr>
          <w:rFonts w:hint="eastAsia"/>
          <w:sz w:val="24"/>
        </w:rPr>
        <w:t>服务器端安装客户端；</w:t>
      </w:r>
    </w:p>
    <w:p w:rsidR="00482080" w:rsidRPr="006B414E" w:rsidRDefault="00482080" w:rsidP="006B414E">
      <w:pPr>
        <w:spacing w:line="640" w:lineRule="exact"/>
        <w:ind w:firstLineChars="200" w:firstLine="482"/>
        <w:rPr>
          <w:sz w:val="24"/>
        </w:rPr>
      </w:pPr>
      <w:r w:rsidRPr="006B414E">
        <w:rPr>
          <w:rFonts w:hint="eastAsia"/>
          <w:b/>
          <w:sz w:val="24"/>
        </w:rPr>
        <w:t>4</w:t>
      </w:r>
      <w:r w:rsidRPr="006B414E">
        <w:rPr>
          <w:rFonts w:hint="eastAsia"/>
          <w:b/>
          <w:sz w:val="24"/>
        </w:rPr>
        <w:t>、防护功能：</w:t>
      </w:r>
      <w:r w:rsidRPr="006B414E">
        <w:rPr>
          <w:rFonts w:hint="eastAsia"/>
          <w:sz w:val="24"/>
        </w:rPr>
        <w:t>★可防护</w:t>
      </w:r>
      <w:r w:rsidRPr="006B414E">
        <w:rPr>
          <w:rFonts w:hint="eastAsia"/>
          <w:sz w:val="24"/>
        </w:rPr>
        <w:t>IP</w:t>
      </w:r>
      <w:r w:rsidRPr="006B414E">
        <w:rPr>
          <w:rFonts w:hint="eastAsia"/>
          <w:sz w:val="24"/>
        </w:rPr>
        <w:t>数量不限；支持</w:t>
      </w:r>
      <w:r w:rsidRPr="006B414E">
        <w:rPr>
          <w:rFonts w:hint="eastAsia"/>
          <w:sz w:val="24"/>
        </w:rPr>
        <w:t>IPv6</w:t>
      </w:r>
      <w:r w:rsidRPr="006B414E">
        <w:rPr>
          <w:rFonts w:hint="eastAsia"/>
          <w:sz w:val="24"/>
        </w:rPr>
        <w:t>协议通过和防护（提供界面截图）；基于智能用户行为识别的动态防护机制，识别并彻底阻断黑客的攻击行为；支持</w:t>
      </w:r>
      <w:r w:rsidRPr="006B414E">
        <w:rPr>
          <w:rFonts w:hint="eastAsia"/>
          <w:sz w:val="24"/>
        </w:rPr>
        <w:t>HTTP</w:t>
      </w:r>
      <w:r w:rsidRPr="006B414E">
        <w:rPr>
          <w:rFonts w:hint="eastAsia"/>
          <w:sz w:val="24"/>
        </w:rPr>
        <w:t>协议防护；支持</w:t>
      </w:r>
      <w:r w:rsidRPr="006B414E">
        <w:rPr>
          <w:rFonts w:hint="eastAsia"/>
          <w:sz w:val="24"/>
        </w:rPr>
        <w:t>SSL</w:t>
      </w:r>
      <w:r w:rsidRPr="006B414E">
        <w:rPr>
          <w:rFonts w:hint="eastAsia"/>
          <w:sz w:val="24"/>
        </w:rPr>
        <w:t>加密会话分析（提供界面截图）；支持</w:t>
      </w:r>
      <w:r w:rsidRPr="006B414E">
        <w:rPr>
          <w:rFonts w:hint="eastAsia"/>
          <w:sz w:val="24"/>
        </w:rPr>
        <w:t>ASCII</w:t>
      </w:r>
      <w:r w:rsidRPr="006B414E">
        <w:rPr>
          <w:rFonts w:hint="eastAsia"/>
          <w:sz w:val="24"/>
        </w:rPr>
        <w:t>编码、</w:t>
      </w:r>
      <w:r w:rsidRPr="006B414E">
        <w:rPr>
          <w:rFonts w:hint="eastAsia"/>
          <w:sz w:val="24"/>
        </w:rPr>
        <w:t>Unicode</w:t>
      </w:r>
      <w:r w:rsidRPr="006B414E">
        <w:rPr>
          <w:rFonts w:hint="eastAsia"/>
          <w:sz w:val="24"/>
        </w:rPr>
        <w:t>编码及各种混淆编码的还原；支持防护蠕虫、缓冲区溢出、</w:t>
      </w:r>
      <w:r w:rsidRPr="006B414E">
        <w:rPr>
          <w:rFonts w:hint="eastAsia"/>
          <w:sz w:val="24"/>
        </w:rPr>
        <w:t>CGI</w:t>
      </w:r>
      <w:r w:rsidRPr="006B414E">
        <w:rPr>
          <w:rFonts w:hint="eastAsia"/>
          <w:sz w:val="24"/>
        </w:rPr>
        <w:t>信息扫描、目录遍历等</w:t>
      </w:r>
      <w:r w:rsidRPr="006B414E">
        <w:rPr>
          <w:rFonts w:hint="eastAsia"/>
          <w:sz w:val="24"/>
        </w:rPr>
        <w:t>WEB</w:t>
      </w:r>
      <w:r w:rsidRPr="006B414E">
        <w:rPr>
          <w:rFonts w:hint="eastAsia"/>
          <w:sz w:val="24"/>
        </w:rPr>
        <w:t>通用攻击防护；支持</w:t>
      </w:r>
      <w:r w:rsidRPr="006B414E">
        <w:rPr>
          <w:rFonts w:hint="eastAsia"/>
          <w:sz w:val="24"/>
        </w:rPr>
        <w:t>SQL</w:t>
      </w:r>
      <w:r w:rsidRPr="006B414E">
        <w:rPr>
          <w:rFonts w:hint="eastAsia"/>
          <w:sz w:val="24"/>
        </w:rPr>
        <w:t>注入及</w:t>
      </w:r>
      <w:r w:rsidRPr="006B414E">
        <w:rPr>
          <w:rFonts w:hint="eastAsia"/>
          <w:sz w:val="24"/>
        </w:rPr>
        <w:t>XSS</w:t>
      </w:r>
      <w:r w:rsidRPr="006B414E">
        <w:rPr>
          <w:rFonts w:hint="eastAsia"/>
          <w:sz w:val="24"/>
        </w:rPr>
        <w:t>攻击防护、跨站请求伪造（</w:t>
      </w:r>
      <w:r w:rsidRPr="006B414E">
        <w:rPr>
          <w:rFonts w:hint="eastAsia"/>
          <w:sz w:val="24"/>
        </w:rPr>
        <w:t>CSRF</w:t>
      </w:r>
      <w:r w:rsidRPr="006B414E">
        <w:rPr>
          <w:rFonts w:hint="eastAsia"/>
          <w:sz w:val="24"/>
        </w:rPr>
        <w:t>）攻击防护、爬虫防护、恶意扫描防护、</w:t>
      </w:r>
      <w:r w:rsidRPr="006B414E">
        <w:rPr>
          <w:rFonts w:hint="eastAsia"/>
          <w:sz w:val="24"/>
        </w:rPr>
        <w:t>Cookie</w:t>
      </w:r>
      <w:r w:rsidRPr="006B414E">
        <w:rPr>
          <w:rFonts w:hint="eastAsia"/>
          <w:sz w:val="24"/>
        </w:rPr>
        <w:t>安全、服务器信息伪装</w:t>
      </w:r>
      <w:r w:rsidRPr="006B414E">
        <w:rPr>
          <w:rFonts w:hint="eastAsia"/>
          <w:sz w:val="24"/>
        </w:rPr>
        <w:t>/</w:t>
      </w:r>
      <w:r w:rsidRPr="006B414E">
        <w:rPr>
          <w:rFonts w:hint="eastAsia"/>
          <w:sz w:val="24"/>
        </w:rPr>
        <w:t>过滤、缓冲区溢出、</w:t>
      </w:r>
      <w:r w:rsidRPr="006B414E">
        <w:rPr>
          <w:rFonts w:hint="eastAsia"/>
          <w:sz w:val="24"/>
        </w:rPr>
        <w:t>HTTP</w:t>
      </w:r>
      <w:r w:rsidRPr="006B414E">
        <w:rPr>
          <w:rFonts w:hint="eastAsia"/>
          <w:sz w:val="24"/>
        </w:rPr>
        <w:t>请求类型过滤、</w:t>
      </w:r>
      <w:r w:rsidRPr="006B414E">
        <w:rPr>
          <w:rFonts w:hint="eastAsia"/>
          <w:sz w:val="24"/>
        </w:rPr>
        <w:t>Webshell</w:t>
      </w:r>
      <w:r w:rsidRPr="006B414E">
        <w:rPr>
          <w:rFonts w:hint="eastAsia"/>
          <w:sz w:val="24"/>
        </w:rPr>
        <w:t>行为拦截；★具备网页防篡改功能，无需安装任何数据库代理插件实现数据库防篡改；支持恶意代码过滤及敏感关键字过滤；用户可自定义关键字内容（提供界面截图）；支持</w:t>
      </w:r>
      <w:r w:rsidRPr="006B414E">
        <w:rPr>
          <w:rFonts w:hint="eastAsia"/>
          <w:sz w:val="24"/>
        </w:rPr>
        <w:t>CC</w:t>
      </w:r>
      <w:r w:rsidRPr="006B414E">
        <w:rPr>
          <w:rFonts w:hint="eastAsia"/>
          <w:sz w:val="24"/>
        </w:rPr>
        <w:t>攻击防护（提供界面截图），包括来源</w:t>
      </w:r>
      <w:r w:rsidRPr="006B414E">
        <w:rPr>
          <w:rFonts w:hint="eastAsia"/>
          <w:sz w:val="24"/>
        </w:rPr>
        <w:t>IP</w:t>
      </w:r>
      <w:r w:rsidRPr="006B414E">
        <w:rPr>
          <w:rFonts w:hint="eastAsia"/>
          <w:sz w:val="24"/>
        </w:rPr>
        <w:t>攻击防护、</w:t>
      </w:r>
      <w:r w:rsidRPr="006B414E">
        <w:rPr>
          <w:rFonts w:hint="eastAsia"/>
          <w:sz w:val="24"/>
        </w:rPr>
        <w:t>Rerferer</w:t>
      </w:r>
      <w:r w:rsidRPr="006B414E">
        <w:rPr>
          <w:rFonts w:hint="eastAsia"/>
          <w:sz w:val="24"/>
        </w:rPr>
        <w:t>攻击防护、特定</w:t>
      </w:r>
      <w:r w:rsidRPr="006B414E">
        <w:rPr>
          <w:rFonts w:hint="eastAsia"/>
          <w:sz w:val="24"/>
        </w:rPr>
        <w:t>URL</w:t>
      </w:r>
      <w:r w:rsidRPr="006B414E">
        <w:rPr>
          <w:rFonts w:hint="eastAsia"/>
          <w:sz w:val="24"/>
        </w:rPr>
        <w:t>攻击防护、</w:t>
      </w:r>
      <w:r w:rsidRPr="006B414E">
        <w:rPr>
          <w:rFonts w:hint="eastAsia"/>
          <w:sz w:val="24"/>
        </w:rPr>
        <w:t>CC</w:t>
      </w:r>
      <w:r w:rsidRPr="006B414E">
        <w:rPr>
          <w:rFonts w:hint="eastAsia"/>
          <w:sz w:val="24"/>
        </w:rPr>
        <w:t>防护的访问控制（黑、白名单）；★支持任意碎片组包，支持超长（≥</w:t>
      </w:r>
      <w:r w:rsidRPr="006B414E">
        <w:rPr>
          <w:rFonts w:hint="eastAsia"/>
          <w:sz w:val="24"/>
        </w:rPr>
        <w:t>30M</w:t>
      </w:r>
      <w:r w:rsidRPr="006B414E">
        <w:rPr>
          <w:rFonts w:hint="eastAsia"/>
          <w:sz w:val="24"/>
        </w:rPr>
        <w:t>）报文组包（提供界面截图）；可防范恶意扫描行为（提供界面截图）；支持</w:t>
      </w:r>
      <w:r w:rsidRPr="006B414E">
        <w:rPr>
          <w:rFonts w:hint="eastAsia"/>
          <w:sz w:val="24"/>
        </w:rPr>
        <w:t>TCP/UDP Flood</w:t>
      </w:r>
      <w:r w:rsidRPr="006B414E">
        <w:rPr>
          <w:rFonts w:hint="eastAsia"/>
          <w:sz w:val="24"/>
        </w:rPr>
        <w:t>防护，可基于最大上限阀值设置（提供界面截图）；★能自动学习并构建网站的</w:t>
      </w:r>
      <w:r w:rsidRPr="006B414E">
        <w:rPr>
          <w:rFonts w:hint="eastAsia"/>
          <w:sz w:val="24"/>
        </w:rPr>
        <w:t>URL</w:t>
      </w:r>
      <w:r w:rsidRPr="006B414E">
        <w:rPr>
          <w:rFonts w:hint="eastAsia"/>
          <w:sz w:val="24"/>
        </w:rPr>
        <w:t>模型，支持更新、修正现有</w:t>
      </w:r>
      <w:r w:rsidRPr="006B414E">
        <w:rPr>
          <w:rFonts w:hint="eastAsia"/>
          <w:sz w:val="24"/>
        </w:rPr>
        <w:t>URL</w:t>
      </w:r>
      <w:r w:rsidRPr="006B414E">
        <w:rPr>
          <w:rFonts w:hint="eastAsia"/>
          <w:sz w:val="24"/>
        </w:rPr>
        <w:t>模型（提供界面截图）；厂商须具有中国国家信息安全漏洞提交证明的盖章证明材料；★投标产品须完整覆盖《信息安全技术</w:t>
      </w:r>
      <w:r w:rsidRPr="006B414E">
        <w:rPr>
          <w:rFonts w:hint="eastAsia"/>
          <w:sz w:val="24"/>
        </w:rPr>
        <w:t xml:space="preserve"> web</w:t>
      </w:r>
      <w:r w:rsidRPr="006B414E">
        <w:rPr>
          <w:rFonts w:hint="eastAsia"/>
          <w:sz w:val="24"/>
        </w:rPr>
        <w:t>应用防火墙安全技术要求</w:t>
      </w:r>
      <w:r w:rsidRPr="006B414E">
        <w:rPr>
          <w:rFonts w:hint="eastAsia"/>
          <w:sz w:val="24"/>
        </w:rPr>
        <w:t>(GA/T 1140-2014)</w:t>
      </w:r>
      <w:r w:rsidRPr="006B414E">
        <w:rPr>
          <w:rFonts w:hint="eastAsia"/>
          <w:sz w:val="24"/>
        </w:rPr>
        <w:t>》定义的功能要求。投标时提供厂商的产品宣传彩页及要求的产品功能界面截图作为评审依</w:t>
      </w:r>
      <w:r w:rsidRPr="006B414E">
        <w:rPr>
          <w:rFonts w:hint="eastAsia"/>
          <w:sz w:val="24"/>
        </w:rPr>
        <w:lastRenderedPageBreak/>
        <w:t>据，所有证明材料（含彩页及截图）均须加盖厂商公章。</w:t>
      </w:r>
    </w:p>
    <w:p w:rsidR="00482080" w:rsidRPr="006B414E" w:rsidRDefault="00482080" w:rsidP="006B414E">
      <w:pPr>
        <w:spacing w:line="640" w:lineRule="exact"/>
        <w:ind w:firstLineChars="200" w:firstLine="482"/>
        <w:rPr>
          <w:sz w:val="24"/>
        </w:rPr>
      </w:pPr>
      <w:r w:rsidRPr="006B414E">
        <w:rPr>
          <w:rFonts w:hint="eastAsia"/>
          <w:b/>
          <w:sz w:val="24"/>
        </w:rPr>
        <w:t>5</w:t>
      </w:r>
      <w:r w:rsidRPr="006B414E">
        <w:rPr>
          <w:rFonts w:hint="eastAsia"/>
          <w:b/>
          <w:sz w:val="24"/>
        </w:rPr>
        <w:t>、规则及访问控制：</w:t>
      </w:r>
      <w:r w:rsidRPr="006B414E">
        <w:rPr>
          <w:rFonts w:hint="eastAsia"/>
          <w:sz w:val="24"/>
        </w:rPr>
        <w:t>系统提供完善的内置规则，支持用户自定义防护策略集，针对不同的来源</w:t>
      </w:r>
      <w:r w:rsidRPr="006B414E">
        <w:rPr>
          <w:rFonts w:hint="eastAsia"/>
          <w:sz w:val="24"/>
        </w:rPr>
        <w:t>/</w:t>
      </w:r>
      <w:r w:rsidRPr="006B414E">
        <w:rPr>
          <w:rFonts w:hint="eastAsia"/>
          <w:sz w:val="24"/>
        </w:rPr>
        <w:t>目的</w:t>
      </w:r>
      <w:r w:rsidRPr="006B414E">
        <w:rPr>
          <w:rFonts w:hint="eastAsia"/>
          <w:sz w:val="24"/>
        </w:rPr>
        <w:t>IP</w:t>
      </w:r>
      <w:r w:rsidRPr="006B414E">
        <w:rPr>
          <w:rFonts w:hint="eastAsia"/>
          <w:sz w:val="24"/>
        </w:rPr>
        <w:t>，目的</w:t>
      </w:r>
      <w:r w:rsidRPr="006B414E">
        <w:rPr>
          <w:rFonts w:hint="eastAsia"/>
          <w:sz w:val="24"/>
        </w:rPr>
        <w:t>URL</w:t>
      </w:r>
      <w:r w:rsidRPr="006B414E">
        <w:rPr>
          <w:rFonts w:hint="eastAsia"/>
          <w:sz w:val="24"/>
        </w:rPr>
        <w:t>选择不用的策略集，提供高度灵活的自定义规则向导，支持基于规则的</w:t>
      </w:r>
      <w:r w:rsidRPr="006B414E">
        <w:rPr>
          <w:rFonts w:hint="eastAsia"/>
          <w:sz w:val="24"/>
        </w:rPr>
        <w:t>ACL</w:t>
      </w:r>
      <w:r w:rsidRPr="006B414E">
        <w:rPr>
          <w:rFonts w:hint="eastAsia"/>
          <w:sz w:val="24"/>
        </w:rPr>
        <w:t>、来源</w:t>
      </w:r>
      <w:r w:rsidRPr="006B414E">
        <w:rPr>
          <w:rFonts w:hint="eastAsia"/>
          <w:sz w:val="24"/>
        </w:rPr>
        <w:t>IP</w:t>
      </w:r>
      <w:r w:rsidRPr="006B414E">
        <w:rPr>
          <w:rFonts w:hint="eastAsia"/>
          <w:sz w:val="24"/>
        </w:rPr>
        <w:t>的</w:t>
      </w:r>
      <w:r w:rsidRPr="006B414E">
        <w:rPr>
          <w:rFonts w:hint="eastAsia"/>
          <w:sz w:val="24"/>
        </w:rPr>
        <w:t>ACL</w:t>
      </w:r>
      <w:r w:rsidRPr="006B414E">
        <w:rPr>
          <w:rFonts w:hint="eastAsia"/>
          <w:sz w:val="24"/>
        </w:rPr>
        <w:t>、目的</w:t>
      </w:r>
      <w:r w:rsidRPr="006B414E">
        <w:rPr>
          <w:rFonts w:hint="eastAsia"/>
          <w:sz w:val="24"/>
        </w:rPr>
        <w:t>IP</w:t>
      </w:r>
      <w:r w:rsidRPr="006B414E">
        <w:rPr>
          <w:rFonts w:hint="eastAsia"/>
          <w:sz w:val="24"/>
        </w:rPr>
        <w:t>的</w:t>
      </w:r>
      <w:r w:rsidRPr="006B414E">
        <w:rPr>
          <w:rFonts w:hint="eastAsia"/>
          <w:sz w:val="24"/>
        </w:rPr>
        <w:t>ACL</w:t>
      </w:r>
      <w:r w:rsidRPr="006B414E">
        <w:rPr>
          <w:rFonts w:hint="eastAsia"/>
          <w:sz w:val="24"/>
        </w:rPr>
        <w:t>、目的</w:t>
      </w:r>
      <w:r w:rsidRPr="006B414E">
        <w:rPr>
          <w:rFonts w:hint="eastAsia"/>
          <w:sz w:val="24"/>
        </w:rPr>
        <w:t>URL</w:t>
      </w:r>
      <w:r w:rsidRPr="006B414E">
        <w:rPr>
          <w:rFonts w:hint="eastAsia"/>
          <w:sz w:val="24"/>
        </w:rPr>
        <w:t>的</w:t>
      </w:r>
      <w:r w:rsidRPr="006B414E">
        <w:rPr>
          <w:rFonts w:hint="eastAsia"/>
          <w:sz w:val="24"/>
        </w:rPr>
        <w:t>ACL</w:t>
      </w:r>
      <w:r w:rsidRPr="006B414E">
        <w:rPr>
          <w:rFonts w:hint="eastAsia"/>
          <w:sz w:val="24"/>
        </w:rPr>
        <w:t>，支持基于时间的计划任务，支持主动阻断方式，如丢弃数据包、阻断</w:t>
      </w:r>
      <w:r w:rsidRPr="006B414E">
        <w:rPr>
          <w:rFonts w:hint="eastAsia"/>
          <w:sz w:val="24"/>
        </w:rPr>
        <w:t>TCP</w:t>
      </w:r>
      <w:r w:rsidRPr="006B414E">
        <w:rPr>
          <w:rFonts w:hint="eastAsia"/>
          <w:sz w:val="24"/>
        </w:rPr>
        <w:t>连接、禁止恶意</w:t>
      </w:r>
      <w:r w:rsidRPr="006B414E">
        <w:rPr>
          <w:rFonts w:hint="eastAsia"/>
          <w:sz w:val="24"/>
        </w:rPr>
        <w:t>IP</w:t>
      </w:r>
      <w:r w:rsidRPr="006B414E">
        <w:rPr>
          <w:rFonts w:hint="eastAsia"/>
          <w:sz w:val="24"/>
        </w:rPr>
        <w:t>的后续访问。本项所有功能提供界面截图且加盖厂商公章。</w:t>
      </w:r>
    </w:p>
    <w:p w:rsidR="00482080" w:rsidRPr="006B414E" w:rsidRDefault="00482080" w:rsidP="006B414E">
      <w:pPr>
        <w:spacing w:line="640" w:lineRule="exact"/>
        <w:ind w:firstLineChars="200" w:firstLine="480"/>
        <w:rPr>
          <w:sz w:val="24"/>
        </w:rPr>
      </w:pPr>
      <w:r w:rsidRPr="006B414E">
        <w:rPr>
          <w:rFonts w:hint="eastAsia"/>
          <w:sz w:val="24"/>
        </w:rPr>
        <w:t>6</w:t>
      </w:r>
      <w:r w:rsidRPr="006B414E">
        <w:rPr>
          <w:rFonts w:hint="eastAsia"/>
          <w:sz w:val="24"/>
        </w:rPr>
        <w:t>、可对设备进行安全事件监控、访问情况监控、设备负载监控显示网络接口状态，引擎状态、系统</w:t>
      </w:r>
      <w:r w:rsidRPr="006B414E">
        <w:rPr>
          <w:rFonts w:hint="eastAsia"/>
          <w:sz w:val="24"/>
        </w:rPr>
        <w:t>CPU</w:t>
      </w:r>
      <w:r w:rsidRPr="006B414E">
        <w:rPr>
          <w:rFonts w:hint="eastAsia"/>
          <w:sz w:val="24"/>
        </w:rPr>
        <w:t>、内存及磁盘使用率；支持</w:t>
      </w:r>
      <w:r w:rsidRPr="006B414E">
        <w:rPr>
          <w:rFonts w:hint="eastAsia"/>
          <w:sz w:val="24"/>
        </w:rPr>
        <w:t>HA</w:t>
      </w:r>
      <w:r w:rsidRPr="006B414E">
        <w:rPr>
          <w:rFonts w:hint="eastAsia"/>
          <w:sz w:val="24"/>
        </w:rPr>
        <w:t>双机热备及硬件</w:t>
      </w:r>
      <w:r w:rsidRPr="006B414E">
        <w:rPr>
          <w:rFonts w:hint="eastAsia"/>
          <w:sz w:val="24"/>
        </w:rPr>
        <w:t>BYPASS</w:t>
      </w:r>
      <w:r w:rsidRPr="006B414E">
        <w:rPr>
          <w:rFonts w:hint="eastAsia"/>
          <w:sz w:val="24"/>
        </w:rPr>
        <w:t>；支持抓包工具，支持系统配置的备份与导入功能；支持数据统计并可以图表方式显示统计结果。具备报表功能及日志处理。</w:t>
      </w:r>
    </w:p>
    <w:p w:rsidR="00482080" w:rsidRPr="006B414E" w:rsidRDefault="00482080" w:rsidP="00D87B4F">
      <w:pPr>
        <w:spacing w:line="640" w:lineRule="exact"/>
        <w:ind w:firstLineChars="200" w:firstLine="482"/>
        <w:rPr>
          <w:sz w:val="24"/>
        </w:rPr>
      </w:pPr>
      <w:r w:rsidRPr="00D87B4F">
        <w:rPr>
          <w:rFonts w:hint="eastAsia"/>
          <w:b/>
          <w:sz w:val="24"/>
        </w:rPr>
        <w:t>7</w:t>
      </w:r>
      <w:r w:rsidRPr="00D87B4F">
        <w:rPr>
          <w:rFonts w:hint="eastAsia"/>
          <w:b/>
          <w:sz w:val="24"/>
        </w:rPr>
        <w:t>、★</w:t>
      </w:r>
      <w:r w:rsidRPr="006B414E">
        <w:rPr>
          <w:rFonts w:hint="eastAsia"/>
          <w:sz w:val="24"/>
        </w:rPr>
        <w:t>本项目所有招标参数中所提到的“支持”功能在本次投标产品中均需具备，且无需校方再购买任何其他设备、组件或授权、序列号、服务等。</w:t>
      </w:r>
    </w:p>
    <w:p w:rsidR="00482080" w:rsidRPr="006B414E" w:rsidRDefault="00D87B4F" w:rsidP="00D87B4F">
      <w:pPr>
        <w:spacing w:line="640" w:lineRule="exact"/>
        <w:ind w:firstLineChars="200" w:firstLine="482"/>
        <w:rPr>
          <w:sz w:val="24"/>
        </w:rPr>
      </w:pPr>
      <w:r w:rsidRPr="00D87B4F">
        <w:rPr>
          <w:rFonts w:hint="eastAsia"/>
          <w:b/>
          <w:sz w:val="24"/>
        </w:rPr>
        <w:t>8</w:t>
      </w:r>
      <w:r w:rsidR="00482080" w:rsidRPr="00D87B4F">
        <w:rPr>
          <w:rFonts w:hint="eastAsia"/>
          <w:b/>
          <w:sz w:val="24"/>
        </w:rPr>
        <w:t>、产品测试。</w:t>
      </w:r>
      <w:r w:rsidR="00482080" w:rsidRPr="006B414E">
        <w:rPr>
          <w:rFonts w:hint="eastAsia"/>
          <w:sz w:val="24"/>
        </w:rPr>
        <w:t>中标公司所投产品必须完全满足或高于上述所有要求。在中标公示期内，需提供所投同型号产品供学校进行逐一功能、性能测试。如不能按时提供测试产品或校方在测试期间发现虚假响应，将取消中标资格、没收全部投标保证金并赔偿给招标方所带来的一切损失。采购人有权据此拒签合同。</w:t>
      </w:r>
    </w:p>
    <w:p w:rsidR="00D87B4F" w:rsidRPr="00D87B4F" w:rsidRDefault="00D87B4F" w:rsidP="00D87B4F">
      <w:pPr>
        <w:spacing w:line="640" w:lineRule="exact"/>
        <w:ind w:firstLineChars="200" w:firstLine="482"/>
        <w:rPr>
          <w:b/>
          <w:sz w:val="24"/>
        </w:rPr>
      </w:pPr>
      <w:r w:rsidRPr="00D87B4F">
        <w:rPr>
          <w:rFonts w:hint="eastAsia"/>
          <w:b/>
          <w:sz w:val="24"/>
        </w:rPr>
        <w:t>9</w:t>
      </w:r>
      <w:r w:rsidR="00482080" w:rsidRPr="00D87B4F">
        <w:rPr>
          <w:rFonts w:hint="eastAsia"/>
          <w:b/>
          <w:sz w:val="24"/>
        </w:rPr>
        <w:t>、售后服务支持：</w:t>
      </w:r>
    </w:p>
    <w:p w:rsidR="00D87B4F" w:rsidRDefault="00482080" w:rsidP="006B414E">
      <w:pPr>
        <w:spacing w:line="640" w:lineRule="exact"/>
        <w:ind w:firstLineChars="200" w:firstLine="480"/>
        <w:rPr>
          <w:sz w:val="24"/>
        </w:rPr>
      </w:pPr>
      <w:r w:rsidRPr="006B414E">
        <w:rPr>
          <w:rFonts w:hint="eastAsia"/>
          <w:sz w:val="24"/>
        </w:rPr>
        <w:t>⑴</w:t>
      </w:r>
      <w:r w:rsidRPr="006B414E">
        <w:rPr>
          <w:rFonts w:hint="eastAsia"/>
          <w:sz w:val="24"/>
        </w:rPr>
        <w:t xml:space="preserve"> </w:t>
      </w:r>
      <w:r w:rsidRPr="006B414E">
        <w:rPr>
          <w:rFonts w:hint="eastAsia"/>
          <w:sz w:val="24"/>
        </w:rPr>
        <w:t>投标公司须提供原厂授权函及不少于三年的售后服务承诺函；</w:t>
      </w:r>
    </w:p>
    <w:p w:rsidR="00D87B4F" w:rsidRDefault="00482080" w:rsidP="006B414E">
      <w:pPr>
        <w:spacing w:line="640" w:lineRule="exact"/>
        <w:ind w:firstLineChars="200" w:firstLine="480"/>
        <w:rPr>
          <w:sz w:val="24"/>
        </w:rPr>
      </w:pPr>
      <w:r w:rsidRPr="006B414E">
        <w:rPr>
          <w:rFonts w:hint="eastAsia"/>
          <w:sz w:val="24"/>
        </w:rPr>
        <w:t>⑵</w:t>
      </w:r>
      <w:r w:rsidRPr="006B414E">
        <w:rPr>
          <w:rFonts w:hint="eastAsia"/>
          <w:sz w:val="24"/>
        </w:rPr>
        <w:t xml:space="preserve"> </w:t>
      </w:r>
      <w:r w:rsidRPr="006B414E">
        <w:rPr>
          <w:rFonts w:hint="eastAsia"/>
          <w:sz w:val="24"/>
        </w:rPr>
        <w:t>本次的招标产品要求提供原厂不少于三年免费的质量保证和软件升级服务，包括硬件保修、软件版本升级、补丁升级、故障处理服务等；如果系统存在漏洞需要原厂终身免费提供补丁和解决方案；同一设备因同一故障维修超过</w:t>
      </w:r>
      <w:r w:rsidRPr="006B414E">
        <w:rPr>
          <w:rFonts w:hint="eastAsia"/>
          <w:sz w:val="24"/>
        </w:rPr>
        <w:t>2</w:t>
      </w:r>
      <w:r w:rsidRPr="006B414E">
        <w:rPr>
          <w:rFonts w:hint="eastAsia"/>
          <w:sz w:val="24"/>
        </w:rPr>
        <w:lastRenderedPageBreak/>
        <w:t>次以上，需要更换新设备，维保产生的人工、配件、交通等任何费用全免；</w:t>
      </w:r>
    </w:p>
    <w:p w:rsidR="00D87B4F" w:rsidRDefault="00482080" w:rsidP="006B414E">
      <w:pPr>
        <w:spacing w:line="640" w:lineRule="exact"/>
        <w:ind w:firstLineChars="200" w:firstLine="480"/>
        <w:rPr>
          <w:sz w:val="24"/>
        </w:rPr>
      </w:pPr>
      <w:r w:rsidRPr="006B414E">
        <w:rPr>
          <w:rFonts w:hint="eastAsia"/>
          <w:sz w:val="24"/>
        </w:rPr>
        <w:t>⑶</w:t>
      </w:r>
      <w:r w:rsidRPr="006B414E">
        <w:rPr>
          <w:rFonts w:hint="eastAsia"/>
          <w:sz w:val="24"/>
        </w:rPr>
        <w:t xml:space="preserve"> </w:t>
      </w:r>
      <w:r w:rsidRPr="006B414E">
        <w:rPr>
          <w:rFonts w:hint="eastAsia"/>
          <w:sz w:val="24"/>
        </w:rPr>
        <w:t>中标人需要提供原厂工程师安装调试；中标人在系统实施前，必须提供经用户认可的详细的项目实施规范和方案，并按照实施规范和方案进行项目实施；</w:t>
      </w:r>
    </w:p>
    <w:p w:rsidR="00D87B4F" w:rsidRDefault="00482080" w:rsidP="006B414E">
      <w:pPr>
        <w:spacing w:line="640" w:lineRule="exact"/>
        <w:ind w:firstLineChars="200" w:firstLine="480"/>
        <w:rPr>
          <w:sz w:val="24"/>
        </w:rPr>
      </w:pPr>
      <w:r w:rsidRPr="006B414E">
        <w:rPr>
          <w:rFonts w:hint="eastAsia"/>
          <w:sz w:val="24"/>
        </w:rPr>
        <w:t>⑷</w:t>
      </w:r>
      <w:r w:rsidRPr="006B414E">
        <w:rPr>
          <w:rFonts w:hint="eastAsia"/>
          <w:sz w:val="24"/>
        </w:rPr>
        <w:t xml:space="preserve"> </w:t>
      </w:r>
      <w:r w:rsidRPr="006B414E">
        <w:rPr>
          <w:rFonts w:hint="eastAsia"/>
          <w:sz w:val="24"/>
        </w:rPr>
        <w:t>中标人须提供原厂现场免费相关产品技术培训，提供详尽的技术文档，培训内容与方式需要按照校方的要求进行合理安排；</w:t>
      </w:r>
    </w:p>
    <w:p w:rsidR="00D87B4F" w:rsidRDefault="00482080" w:rsidP="006B414E">
      <w:pPr>
        <w:spacing w:line="640" w:lineRule="exact"/>
        <w:ind w:firstLineChars="200" w:firstLine="480"/>
        <w:rPr>
          <w:sz w:val="24"/>
        </w:rPr>
      </w:pPr>
      <w:r w:rsidRPr="006B414E">
        <w:rPr>
          <w:rFonts w:hint="eastAsia"/>
          <w:sz w:val="24"/>
        </w:rPr>
        <w:t>⑸</w:t>
      </w:r>
      <w:r w:rsidRPr="006B414E">
        <w:rPr>
          <w:rFonts w:hint="eastAsia"/>
          <w:sz w:val="24"/>
        </w:rPr>
        <w:t xml:space="preserve"> </w:t>
      </w:r>
      <w:r w:rsidRPr="006B414E">
        <w:rPr>
          <w:rFonts w:hint="eastAsia"/>
          <w:sz w:val="24"/>
        </w:rPr>
        <w:t>中标人需在投标文件中明确项目实施团队成员及分工，并需提供各成员的简历，其中项目经理和主要项目实施工程师必须有与本项目类似的项目实施经验，需要提供相应的证明材料；项目实施过程中不能更换项目经理和主要实施工程师，否则校方有权扣除项目施工保证金等；</w:t>
      </w:r>
    </w:p>
    <w:p w:rsidR="00D87B4F" w:rsidRDefault="00482080" w:rsidP="006B414E">
      <w:pPr>
        <w:spacing w:line="640" w:lineRule="exact"/>
        <w:ind w:firstLineChars="200" w:firstLine="480"/>
        <w:rPr>
          <w:sz w:val="24"/>
        </w:rPr>
      </w:pPr>
      <w:r w:rsidRPr="006B414E">
        <w:rPr>
          <w:rFonts w:hint="eastAsia"/>
          <w:sz w:val="24"/>
        </w:rPr>
        <w:t>⑹</w:t>
      </w:r>
      <w:r w:rsidRPr="006B414E">
        <w:rPr>
          <w:rFonts w:hint="eastAsia"/>
          <w:sz w:val="24"/>
        </w:rPr>
        <w:t xml:space="preserve"> </w:t>
      </w:r>
      <w:r w:rsidRPr="006B414E">
        <w:rPr>
          <w:rFonts w:hint="eastAsia"/>
          <w:sz w:val="24"/>
        </w:rPr>
        <w:t>公司需提供测试报告，同时校方也会进行相应的扫描测试，对扫描出来的问题，公司需进行解释说明和维护；</w:t>
      </w:r>
    </w:p>
    <w:p w:rsidR="00D87B4F" w:rsidRDefault="00482080" w:rsidP="006B414E">
      <w:pPr>
        <w:spacing w:line="640" w:lineRule="exact"/>
        <w:ind w:firstLineChars="200" w:firstLine="480"/>
        <w:rPr>
          <w:sz w:val="24"/>
        </w:rPr>
      </w:pPr>
      <w:r w:rsidRPr="006B414E">
        <w:rPr>
          <w:rFonts w:hint="eastAsia"/>
          <w:sz w:val="24"/>
        </w:rPr>
        <w:t>⑺</w:t>
      </w:r>
      <w:r w:rsidRPr="006B414E">
        <w:rPr>
          <w:rFonts w:hint="eastAsia"/>
          <w:sz w:val="24"/>
        </w:rPr>
        <w:t xml:space="preserve"> </w:t>
      </w:r>
      <w:r w:rsidRPr="006B414E">
        <w:rPr>
          <w:rFonts w:hint="eastAsia"/>
          <w:sz w:val="24"/>
        </w:rPr>
        <w:t>为应对网络安全事件，中标方应成立</w:t>
      </w:r>
      <w:r w:rsidRPr="006B414E">
        <w:rPr>
          <w:rFonts w:hint="eastAsia"/>
          <w:sz w:val="24"/>
        </w:rPr>
        <w:t>WEB</w:t>
      </w:r>
      <w:r w:rsidRPr="006B414E">
        <w:rPr>
          <w:rFonts w:hint="eastAsia"/>
          <w:sz w:val="24"/>
        </w:rPr>
        <w:t>安全应急处置小组进行紧急响应，响应时间：</w:t>
      </w:r>
      <w:r w:rsidRPr="006B414E">
        <w:rPr>
          <w:rFonts w:hint="eastAsia"/>
          <w:sz w:val="24"/>
        </w:rPr>
        <w:t>7</w:t>
      </w:r>
      <w:r w:rsidRPr="006B414E">
        <w:rPr>
          <w:rFonts w:hint="eastAsia"/>
          <w:sz w:val="24"/>
        </w:rPr>
        <w:t>×</w:t>
      </w:r>
      <w:r w:rsidRPr="006B414E">
        <w:rPr>
          <w:rFonts w:hint="eastAsia"/>
          <w:sz w:val="24"/>
        </w:rPr>
        <w:t>24</w:t>
      </w:r>
      <w:r w:rsidRPr="006B414E">
        <w:rPr>
          <w:rFonts w:hint="eastAsia"/>
          <w:sz w:val="24"/>
        </w:rPr>
        <w:t>小时人工响应；</w:t>
      </w:r>
    </w:p>
    <w:p w:rsidR="00482080" w:rsidRPr="006B414E" w:rsidRDefault="00482080" w:rsidP="006B414E">
      <w:pPr>
        <w:spacing w:line="640" w:lineRule="exact"/>
        <w:ind w:firstLineChars="200" w:firstLine="480"/>
        <w:rPr>
          <w:sz w:val="24"/>
        </w:rPr>
      </w:pPr>
      <w:r w:rsidRPr="006B414E">
        <w:rPr>
          <w:rFonts w:hint="eastAsia"/>
          <w:sz w:val="24"/>
        </w:rPr>
        <w:t>⑻</w:t>
      </w:r>
      <w:r w:rsidRPr="006B414E">
        <w:rPr>
          <w:rFonts w:hint="eastAsia"/>
          <w:sz w:val="24"/>
        </w:rPr>
        <w:t xml:space="preserve"> </w:t>
      </w:r>
      <w:r w:rsidRPr="006B414E">
        <w:rPr>
          <w:rFonts w:hint="eastAsia"/>
          <w:sz w:val="24"/>
        </w:rPr>
        <w:t>中标公司在中标公告发布后需及时与招标方联系，协商确定供货和实施日期，供货日期不</w:t>
      </w:r>
      <w:r w:rsidR="00D87B4F">
        <w:rPr>
          <w:rFonts w:hint="eastAsia"/>
          <w:sz w:val="24"/>
        </w:rPr>
        <w:t>得</w:t>
      </w:r>
      <w:r w:rsidRPr="006B414E">
        <w:rPr>
          <w:rFonts w:hint="eastAsia"/>
          <w:sz w:val="24"/>
        </w:rPr>
        <w:t>超过</w:t>
      </w:r>
      <w:r w:rsidR="00D87B4F">
        <w:rPr>
          <w:rFonts w:hint="eastAsia"/>
          <w:sz w:val="24"/>
        </w:rPr>
        <w:t>40</w:t>
      </w:r>
      <w:r w:rsidRPr="006B414E">
        <w:rPr>
          <w:rFonts w:hint="eastAsia"/>
          <w:sz w:val="24"/>
        </w:rPr>
        <w:t>日历天。</w:t>
      </w:r>
    </w:p>
    <w:p w:rsidR="00482080" w:rsidRPr="006B414E" w:rsidRDefault="00482080" w:rsidP="00D87B4F">
      <w:pPr>
        <w:spacing w:line="640" w:lineRule="exact"/>
        <w:ind w:firstLineChars="200" w:firstLine="482"/>
        <w:rPr>
          <w:sz w:val="24"/>
        </w:rPr>
      </w:pPr>
      <w:r w:rsidRPr="00D87B4F">
        <w:rPr>
          <w:rFonts w:hint="eastAsia"/>
          <w:b/>
          <w:sz w:val="24"/>
        </w:rPr>
        <w:t>1</w:t>
      </w:r>
      <w:r w:rsidR="00D87B4F" w:rsidRPr="00D87B4F">
        <w:rPr>
          <w:rFonts w:hint="eastAsia"/>
          <w:b/>
          <w:sz w:val="24"/>
        </w:rPr>
        <w:t>0</w:t>
      </w:r>
      <w:r w:rsidRPr="00D87B4F">
        <w:rPr>
          <w:rFonts w:hint="eastAsia"/>
          <w:b/>
          <w:sz w:val="24"/>
        </w:rPr>
        <w:t>、推荐品牌</w:t>
      </w:r>
      <w:r w:rsidRPr="006B414E">
        <w:rPr>
          <w:rFonts w:hint="eastAsia"/>
          <w:sz w:val="24"/>
        </w:rPr>
        <w:t>：铱迅，绿盟，启明星辰。</w:t>
      </w:r>
    </w:p>
    <w:sectPr w:rsidR="00482080" w:rsidRPr="006B414E" w:rsidSect="00AD31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56E" w:rsidRDefault="00A7556E" w:rsidP="00482080">
      <w:r>
        <w:separator/>
      </w:r>
    </w:p>
  </w:endnote>
  <w:endnote w:type="continuationSeparator" w:id="0">
    <w:p w:rsidR="00A7556E" w:rsidRDefault="00A7556E" w:rsidP="004820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56E" w:rsidRDefault="00A7556E" w:rsidP="00482080">
      <w:r>
        <w:separator/>
      </w:r>
    </w:p>
  </w:footnote>
  <w:footnote w:type="continuationSeparator" w:id="0">
    <w:p w:rsidR="00A7556E" w:rsidRDefault="00A7556E" w:rsidP="004820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BD5F0"/>
    <w:multiLevelType w:val="singleLevel"/>
    <w:tmpl w:val="576BD5F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4B71"/>
    <w:rsid w:val="0016654E"/>
    <w:rsid w:val="00341AE8"/>
    <w:rsid w:val="00403217"/>
    <w:rsid w:val="00482080"/>
    <w:rsid w:val="005637FD"/>
    <w:rsid w:val="00592C71"/>
    <w:rsid w:val="006B414E"/>
    <w:rsid w:val="00804B71"/>
    <w:rsid w:val="00A7556E"/>
    <w:rsid w:val="00AD3192"/>
    <w:rsid w:val="00D87B4F"/>
    <w:rsid w:val="00EB02B3"/>
    <w:rsid w:val="00EF47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217"/>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2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2080"/>
    <w:rPr>
      <w:rFonts w:ascii="Calibri" w:hAnsi="Calibri"/>
      <w:kern w:val="2"/>
      <w:sz w:val="18"/>
      <w:szCs w:val="18"/>
    </w:rPr>
  </w:style>
  <w:style w:type="paragraph" w:styleId="a4">
    <w:name w:val="footer"/>
    <w:basedOn w:val="a"/>
    <w:link w:val="Char0"/>
    <w:uiPriority w:val="99"/>
    <w:unhideWhenUsed/>
    <w:rsid w:val="00482080"/>
    <w:pPr>
      <w:tabs>
        <w:tab w:val="center" w:pos="4153"/>
        <w:tab w:val="right" w:pos="8306"/>
      </w:tabs>
      <w:snapToGrid w:val="0"/>
      <w:jc w:val="left"/>
    </w:pPr>
    <w:rPr>
      <w:sz w:val="18"/>
      <w:szCs w:val="18"/>
    </w:rPr>
  </w:style>
  <w:style w:type="character" w:customStyle="1" w:styleId="Char0">
    <w:name w:val="页脚 Char"/>
    <w:basedOn w:val="a0"/>
    <w:link w:val="a4"/>
    <w:uiPriority w:val="99"/>
    <w:rsid w:val="00482080"/>
    <w:rPr>
      <w:rFonts w:ascii="Calibri" w:hAnsi="Calibri"/>
      <w:kern w:val="2"/>
      <w:sz w:val="18"/>
      <w:szCs w:val="18"/>
    </w:rPr>
  </w:style>
  <w:style w:type="paragraph" w:styleId="a5">
    <w:name w:val="List Paragraph"/>
    <w:basedOn w:val="a"/>
    <w:uiPriority w:val="99"/>
    <w:qFormat/>
    <w:rsid w:val="006B41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217"/>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2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2080"/>
    <w:rPr>
      <w:rFonts w:ascii="Calibri" w:hAnsi="Calibri"/>
      <w:kern w:val="2"/>
      <w:sz w:val="18"/>
      <w:szCs w:val="18"/>
    </w:rPr>
  </w:style>
  <w:style w:type="paragraph" w:styleId="a4">
    <w:name w:val="footer"/>
    <w:basedOn w:val="a"/>
    <w:link w:val="Char0"/>
    <w:uiPriority w:val="99"/>
    <w:unhideWhenUsed/>
    <w:rsid w:val="00482080"/>
    <w:pPr>
      <w:tabs>
        <w:tab w:val="center" w:pos="4153"/>
        <w:tab w:val="right" w:pos="8306"/>
      </w:tabs>
      <w:snapToGrid w:val="0"/>
      <w:jc w:val="left"/>
    </w:pPr>
    <w:rPr>
      <w:sz w:val="18"/>
      <w:szCs w:val="18"/>
    </w:rPr>
  </w:style>
  <w:style w:type="character" w:customStyle="1" w:styleId="Char0">
    <w:name w:val="页脚 Char"/>
    <w:basedOn w:val="a0"/>
    <w:link w:val="a4"/>
    <w:uiPriority w:val="99"/>
    <w:rsid w:val="00482080"/>
    <w:rPr>
      <w:rFonts w:ascii="Calibri" w:hAnsi="Calibri"/>
      <w:kern w:val="2"/>
      <w:sz w:val="18"/>
      <w:szCs w:val="18"/>
    </w:rPr>
  </w:style>
  <w:style w:type="paragraph" w:styleId="a5">
    <w:name w:val="List Paragraph"/>
    <w:basedOn w:val="a"/>
    <w:uiPriority w:val="99"/>
    <w:qFormat/>
    <w:rsid w:val="006B414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388</Words>
  <Characters>2217</Characters>
  <Application>Microsoft Office Word</Application>
  <DocSecurity>0</DocSecurity>
  <Lines>18</Lines>
  <Paragraphs>5</Paragraphs>
  <ScaleCrop>false</ScaleCrop>
  <Company>WwW.YlmF.CoM</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microsoft</cp:lastModifiedBy>
  <cp:revision>6</cp:revision>
  <dcterms:created xsi:type="dcterms:W3CDTF">2016-09-23T01:50:00Z</dcterms:created>
  <dcterms:modified xsi:type="dcterms:W3CDTF">2016-09-26T07:43:00Z</dcterms:modified>
</cp:coreProperties>
</file>