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67" w:rsidRDefault="004E3A21" w:rsidP="00E72167">
      <w:pPr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新生</w:t>
      </w:r>
      <w:r w:rsidR="00E72167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公寓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用</w:t>
      </w:r>
      <w:r w:rsidR="00237A3C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品劳务</w:t>
      </w:r>
      <w:r w:rsidR="00E72167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相关</w:t>
      </w:r>
      <w:r w:rsidR="00237A3C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服务</w:t>
      </w:r>
      <w:bookmarkStart w:id="0" w:name="_GoBack"/>
      <w:bookmarkEnd w:id="0"/>
      <w:r w:rsidR="00E72167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要求</w:t>
      </w:r>
    </w:p>
    <w:p w:rsidR="00E72167" w:rsidRPr="004E3A21" w:rsidRDefault="00E72167" w:rsidP="004E3A21">
      <w:pPr>
        <w:spacing w:line="400" w:lineRule="exact"/>
        <w:ind w:firstLineChars="150" w:firstLine="422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b/>
          <w:sz w:val="28"/>
          <w:szCs w:val="28"/>
        </w:rPr>
        <w:t>一、物品数量：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约3500套，具体以实际发放为准。</w:t>
      </w:r>
    </w:p>
    <w:p w:rsidR="00E72167" w:rsidRPr="004E3A21" w:rsidRDefault="00E72167" w:rsidP="004E3A21">
      <w:pPr>
        <w:spacing w:line="400" w:lineRule="exact"/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b/>
          <w:sz w:val="28"/>
          <w:szCs w:val="28"/>
        </w:rPr>
        <w:t>二、工作内容：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（一）工作时间：本项目自8月25日物品进校开始，至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新生报到后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结束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（新生报到时间暂定为9月7日—9月9日）。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负责所有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新生公寓用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品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看管、分装、运送、晾晒、分拣、帐篷、分发、剩余物品运送等工作。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（二）物品看管：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1、物品验收：由投标人负责验收数量。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2、物品存放地点：会峰校区体育馆、琅琊校区大学生活动中心。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3、物品存放要求：负责防火、防盗、防水等要求，至少安排4人以上24小时不间断看管，其中会峰校区体育馆内因学生上课，防火工作最为突出，要求设置警戒线，安排灭火器、设置警示牌，不得靠近，防火防盗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4、发放点看管：两区三点不低于6人24小时看管。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（三）物品分装：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1、会峰校区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约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35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0套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公寓用品须分装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，每套共计21件物品。要求在三日内（8月30日前）分装完毕，每套21件物品，所有物品分装后，整齐堆放在校方指定位置，出错率不得超过千分之一，超出部分，从保证金中扣除。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会峰校区另有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约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150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套物品已经装包完毕，负责核对检查每件物品数量和晾晒工作，并负责从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会峰校区快递中心二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楼运送至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体育馆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。其中校方指定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人参与劳务工作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（校方人员工作时间1天）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（四）物品发放：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1、发放地点：两区三点，即会峰校区蔚然食堂南侧（室外，需准备桁架及防水帐篷，长宽高为10m*6m*6m）和学生公寓11号楼门口、琅琊校区食堂北侧大学生活动中心内（室内）。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2、人员安排：琅琊校区至少安排不少于4人，其中校方指定1人。会峰校区蔚然食堂南侧安排不少于12人，其中校方指定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人。公寓11号</w:t>
      </w:r>
      <w:proofErr w:type="gramStart"/>
      <w:r w:rsidRPr="004E3A21">
        <w:rPr>
          <w:rFonts w:asciiTheme="majorEastAsia" w:eastAsiaTheme="majorEastAsia" w:hAnsiTheme="majorEastAsia" w:hint="eastAsia"/>
          <w:sz w:val="28"/>
          <w:szCs w:val="28"/>
        </w:rPr>
        <w:t>楼安排</w:t>
      </w:r>
      <w:proofErr w:type="gramEnd"/>
      <w:r w:rsidRPr="004E3A21">
        <w:rPr>
          <w:rFonts w:asciiTheme="majorEastAsia" w:eastAsiaTheme="majorEastAsia" w:hAnsiTheme="majorEastAsia" w:hint="eastAsia"/>
          <w:sz w:val="28"/>
          <w:szCs w:val="28"/>
        </w:rPr>
        <w:t>不少于4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人。（校方人员工作时间两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天)。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3、发放时间：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暂定为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9月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日至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日，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工三天，具体时间以校方通知为准（校方至少提前三天通知中标人），每天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从早6点至晚24点。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（五）发放点安排：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lastRenderedPageBreak/>
        <w:t>1、校方提供桌椅和电源接口，负责与维修中心联系摆放课桌椅，并安装电灯等照明设施。</w:t>
      </w:r>
    </w:p>
    <w:p w:rsidR="00E72167" w:rsidRPr="004E3A21" w:rsidRDefault="00E72167" w:rsidP="00E72167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 xml:space="preserve">　 2、防水雨布：会峰校区购置两块大面积防水雨布，琅琊校区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应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在室内放置一块小面积防水雨布，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规格尺寸大于</w:t>
      </w:r>
      <w:r w:rsidR="00F74F9B" w:rsidRPr="004E3A21">
        <w:rPr>
          <w:rFonts w:asciiTheme="majorEastAsia" w:eastAsiaTheme="majorEastAsia" w:hAnsiTheme="majorEastAsia" w:hint="eastAsia"/>
          <w:sz w:val="28"/>
          <w:szCs w:val="28"/>
        </w:rPr>
        <w:t>桁架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规格尺寸，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 xml:space="preserve">防止阴雨天气。 </w:t>
      </w:r>
    </w:p>
    <w:p w:rsidR="00E72167" w:rsidRPr="004E3A21" w:rsidRDefault="00E72167" w:rsidP="00E72167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 xml:space="preserve">　 3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、车辆安排：琅琊校区所发放的物品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需要从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会峰校区体育馆运送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琅琊校区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大学生活动中心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（约800套，具体根据情况安排）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，会峰校区需要从体育馆运送至发放现场，如遇阴雨天气，需要安排大型箱式货车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车辆长度</w:t>
      </w:r>
      <w:r w:rsidR="004E3A21">
        <w:rPr>
          <w:rFonts w:asciiTheme="majorEastAsia" w:eastAsiaTheme="majorEastAsia" w:hAnsiTheme="majorEastAsia" w:hint="eastAsia"/>
          <w:sz w:val="28"/>
          <w:szCs w:val="28"/>
        </w:rPr>
        <w:t>10m以上)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三天保证不间断供应，其中琅琊校区如缺货，需要从会峰校区运送至琅琊校区。</w:t>
      </w:r>
    </w:p>
    <w:p w:rsidR="00E72167" w:rsidRPr="004E3A21" w:rsidRDefault="00E72167" w:rsidP="00E72167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 xml:space="preserve">　 4、公寓内部设置自带床上用品检查点。会峰校区安排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人，琅琊校区安排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人，专门负责检查自带床上用品。严查黑心棉，并实行登记备案，该项人员为校方指定人员(工作时间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两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天)。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六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）、收费安排：全部为校方指定人员，负责印制物品领用票据（3800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份两联单收据费用由投标人支付）及现场收费，两校区安排1人专人协调收费相关事宜</w:t>
      </w:r>
      <w:r w:rsidR="00F74F9B" w:rsidRPr="004E3A21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F74F9B">
        <w:rPr>
          <w:rFonts w:asciiTheme="majorEastAsia" w:eastAsiaTheme="majorEastAsia" w:hAnsiTheme="majorEastAsia" w:hint="eastAsia"/>
          <w:sz w:val="28"/>
          <w:szCs w:val="28"/>
        </w:rPr>
        <w:t>工作时间两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天)。</w:t>
      </w:r>
    </w:p>
    <w:p w:rsidR="00E72167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E15BD8">
        <w:rPr>
          <w:rFonts w:asciiTheme="majorEastAsia" w:eastAsiaTheme="majorEastAsia" w:hAnsiTheme="majorEastAsia" w:hint="eastAsia"/>
          <w:sz w:val="28"/>
          <w:szCs w:val="28"/>
        </w:rPr>
        <w:t>七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）、一旦缺货，校方会及时通知厂家送货，投标人要保证连夜及时装包。一旦未发放完毕，投标人负责拆除分装后退货。</w:t>
      </w:r>
    </w:p>
    <w:p w:rsidR="00E15BD8" w:rsidRPr="004E3A21" w:rsidRDefault="00E15BD8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（八）、物品验收，考虑物品进校全部为夜间，校方指定一人专门负责配合验收工作，综合计时三天。</w:t>
      </w:r>
    </w:p>
    <w:p w:rsidR="00E72167" w:rsidRPr="004E3A21" w:rsidRDefault="00E72167" w:rsidP="004E3A21">
      <w:pPr>
        <w:spacing w:line="400" w:lineRule="exact"/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b/>
          <w:sz w:val="28"/>
          <w:szCs w:val="28"/>
        </w:rPr>
        <w:t>三、报价安排：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各投标人需要</w:t>
      </w:r>
      <w:r w:rsidR="00680723">
        <w:rPr>
          <w:rFonts w:asciiTheme="majorEastAsia" w:eastAsiaTheme="majorEastAsia" w:hAnsiTheme="majorEastAsia" w:hint="eastAsia"/>
          <w:sz w:val="28"/>
          <w:szCs w:val="28"/>
        </w:rPr>
        <w:t>考虑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装包、分发、看管费、运送、设施费用、库存物品晾晒费、校方指定人员劳务费（其中校方人员不低于200元/天）等</w:t>
      </w:r>
      <w:r w:rsidR="00680723">
        <w:rPr>
          <w:rFonts w:asciiTheme="majorEastAsia" w:eastAsiaTheme="majorEastAsia" w:hAnsiTheme="majorEastAsia" w:hint="eastAsia"/>
          <w:sz w:val="28"/>
          <w:szCs w:val="28"/>
        </w:rPr>
        <w:t>按包进行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综合</w:t>
      </w:r>
      <w:r w:rsidR="00680723">
        <w:rPr>
          <w:rFonts w:asciiTheme="majorEastAsia" w:eastAsiaTheme="majorEastAsia" w:hAnsiTheme="majorEastAsia" w:hint="eastAsia"/>
          <w:sz w:val="28"/>
          <w:szCs w:val="28"/>
        </w:rPr>
        <w:t>单价</w:t>
      </w:r>
      <w:r w:rsidRPr="004E3A21">
        <w:rPr>
          <w:rFonts w:asciiTheme="majorEastAsia" w:eastAsiaTheme="majorEastAsia" w:hAnsiTheme="majorEastAsia" w:hint="eastAsia"/>
          <w:sz w:val="28"/>
          <w:szCs w:val="28"/>
        </w:rPr>
        <w:t>报价。</w:t>
      </w:r>
    </w:p>
    <w:p w:rsidR="00E72167" w:rsidRPr="004E3A21" w:rsidRDefault="00E72167" w:rsidP="004E3A21">
      <w:pPr>
        <w:spacing w:line="400" w:lineRule="exact"/>
        <w:ind w:firstLineChars="150" w:firstLine="422"/>
        <w:rPr>
          <w:rFonts w:asciiTheme="majorEastAsia" w:eastAsiaTheme="majorEastAsia" w:hAnsiTheme="majorEastAsia"/>
          <w:b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b/>
          <w:sz w:val="28"/>
          <w:szCs w:val="28"/>
        </w:rPr>
        <w:t>四、其他要求：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１、提前到达学生。保证能领取到物品，具体会峰校区体院馆领用，琅琊校区在大学生活动中心。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２、物品防火安全尤为重要，如遇雨天包裹淋雨造成的一切损失由投标人承担。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3、投标人负责校内交通运输安全和自行聘用人员人身安全，发生任何意外与校方无关。</w:t>
      </w:r>
    </w:p>
    <w:p w:rsidR="00E72167" w:rsidRPr="004E3A21" w:rsidRDefault="00E72167" w:rsidP="00E72167">
      <w:pPr>
        <w:spacing w:line="400" w:lineRule="exact"/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4E3A21">
        <w:rPr>
          <w:rFonts w:asciiTheme="majorEastAsia" w:eastAsiaTheme="majorEastAsia" w:hAnsiTheme="majorEastAsia" w:hint="eastAsia"/>
          <w:sz w:val="28"/>
          <w:szCs w:val="28"/>
        </w:rPr>
        <w:t>4、投标人要管好收据，最终凭票与校方结算发放物品数字，缺额部分由投标人自行承担。</w:t>
      </w:r>
    </w:p>
    <w:p w:rsidR="004358AB" w:rsidRPr="004E3A21" w:rsidRDefault="004358AB" w:rsidP="00D31D50">
      <w:pPr>
        <w:spacing w:line="220" w:lineRule="atLeast"/>
        <w:rPr>
          <w:rFonts w:asciiTheme="majorEastAsia" w:eastAsiaTheme="majorEastAsia" w:hAnsiTheme="majorEastAsia"/>
        </w:rPr>
      </w:pPr>
    </w:p>
    <w:sectPr w:rsidR="004358AB" w:rsidRPr="004E3A2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CD" w:rsidRDefault="00E778CD" w:rsidP="00680723">
      <w:r>
        <w:separator/>
      </w:r>
    </w:p>
  </w:endnote>
  <w:endnote w:type="continuationSeparator" w:id="0">
    <w:p w:rsidR="00E778CD" w:rsidRDefault="00E778CD" w:rsidP="0068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CD" w:rsidRDefault="00E778CD" w:rsidP="00680723">
      <w:r>
        <w:separator/>
      </w:r>
    </w:p>
  </w:footnote>
  <w:footnote w:type="continuationSeparator" w:id="0">
    <w:p w:rsidR="00E778CD" w:rsidRDefault="00E778CD" w:rsidP="00680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37A3C"/>
    <w:rsid w:val="00323B43"/>
    <w:rsid w:val="003D37D8"/>
    <w:rsid w:val="00426133"/>
    <w:rsid w:val="004358AB"/>
    <w:rsid w:val="004E3A21"/>
    <w:rsid w:val="00680723"/>
    <w:rsid w:val="008B7726"/>
    <w:rsid w:val="00A46F11"/>
    <w:rsid w:val="00D31D50"/>
    <w:rsid w:val="00D76C5E"/>
    <w:rsid w:val="00E15BD8"/>
    <w:rsid w:val="00E72167"/>
    <w:rsid w:val="00E778CD"/>
    <w:rsid w:val="00F7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6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7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72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YLMF</cp:lastModifiedBy>
  <cp:revision>6</cp:revision>
  <dcterms:created xsi:type="dcterms:W3CDTF">2008-09-11T17:20:00Z</dcterms:created>
  <dcterms:modified xsi:type="dcterms:W3CDTF">2017-07-18T09:09:00Z</dcterms:modified>
</cp:coreProperties>
</file>