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40"/>
          <w:szCs w:val="44"/>
        </w:rPr>
      </w:pPr>
      <w:r>
        <w:rPr>
          <w:rFonts w:hint="eastAsia" w:ascii="宋体" w:hAnsi="宋体" w:cs="宋体"/>
          <w:b/>
          <w:sz w:val="40"/>
          <w:szCs w:val="44"/>
        </w:rPr>
        <w:t>滁州学院采购项目报价单</w:t>
      </w:r>
    </w:p>
    <w:tbl>
      <w:tblPr>
        <w:tblStyle w:val="4"/>
        <w:tblW w:w="95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370"/>
        <w:gridCol w:w="1726"/>
        <w:gridCol w:w="1843"/>
        <w:gridCol w:w="1701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66" w:type="dxa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滁州学院202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届毕业生电子信息采集服务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66" w:type="dxa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CG-00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2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单价（元）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合价（元）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36" w:type="dxa"/>
            <w:gridSpan w:val="2"/>
            <w:vAlign w:val="center"/>
          </w:tcPr>
          <w:p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电子注册图像采集、上传、洗印 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00人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总报价        (人民币)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widowControl/>
              <w:ind w:firstLine="1440" w:firstLineChars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（小写）：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>
            <w:pPr>
              <w:widowControl/>
              <w:ind w:firstLine="1440" w:firstLineChars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（大写）：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582" w:type="dxa"/>
            <w:gridSpan w:val="6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服务内容及承诺： </w:t>
            </w:r>
          </w:p>
          <w:p>
            <w:pPr>
              <w:widowControl/>
              <w:ind w:firstLine="400" w:firstLineChars="200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1．图片和数据库链接完全对应，差错率为0%，符合教育部学籍学历管理的要求。</w:t>
            </w:r>
          </w:p>
          <w:p>
            <w:pPr>
              <w:widowControl/>
              <w:ind w:firstLine="400" w:firstLineChars="200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．图片规格为480×640像素，水平和垂直分辨率不低于300DPI，头上部空1/10，头部占7/10，肩部占1/5，左右各空1/10，图片背景为浅蓝色，图片文件要求为JPG格式，以学号或身份证号命名，文件大小控制在20-40KB之间。原始电子图片尺寸不小于480×640像素，水平和垂直分辨率不低于300DPI，图片文件要求为JPG格式，分别有三种格式命名（班级+学号+姓名、身份证号、姓名），同时分别以班级为单位建立文件夹。</w:t>
            </w:r>
          </w:p>
          <w:p>
            <w:pPr>
              <w:widowControl/>
              <w:ind w:firstLine="400" w:firstLineChars="200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．纸质照片每人4张二寸8张一寸（1版），照片必须清晰、光滑、规整，背胶冲洗，粘性较好，预先裁好（不能破坏背胶），手揭方便。纸质图片必须含有学院、专业、班级、学号、姓名、身份证号等信息，且须按学院、专业、班级、学号排序分装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4．学校只负责集中图像采集现场的组织工作和提供预计拍摄名单，不负责提供实际拍摄顺序名单，中标单位负责拍照以及照片与学生的匹配工作。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5．须解决零散学生的采像工作（须安排到校方进行补拍）。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6．能在拍摄完10个工作日内提供方便快捷的面向学生的图片校对、下载服务。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7．图片经全体学生核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</w:rPr>
              <w:t>对无误，成交人应在20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</w:rPr>
              <w:t>年10月20日前准确无误的将符合教育部学籍学历管理要求的电子图片（包括原始电子图片）按照学校指定规格提交给学校。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8．成交人必须在20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</w:rPr>
              <w:t>年10月20日前负责将电子图片准确无误地上传学信网（上传时间不得超过2天）。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9．配备多套专业设备（成交人自备身份证阅读器及工作电脑，使用刷身份证登记）和多名专业摄影师，确保能在一个工作日内完成本届4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0"/>
              </w:rPr>
              <w:t>00人次的图像采集能力。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10．学校初步安排在20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</w:rPr>
              <w:t>年5月下旬进行集中图像采集，采集单位工作人员食宿、差旅等费用自理。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其他：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58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声明：我方在报价前，已认真阅读项目《询价采购公告》，理解并完全响应文件中所有实质性要求。</w:t>
            </w:r>
          </w:p>
        </w:tc>
      </w:tr>
    </w:tbl>
    <w:p>
      <w:pPr>
        <w:widowControl/>
        <w:spacing w:line="360" w:lineRule="auto"/>
        <w:ind w:left="-424" w:leftChars="-202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注意：所有报价只能选择一种方案，单价和合价的报价只能是唯一，否则报价无效</w:t>
      </w:r>
    </w:p>
    <w:p>
      <w:pPr>
        <w:widowControl/>
        <w:spacing w:line="360" w:lineRule="auto"/>
        <w:ind w:left="-424" w:leftChars="-202"/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         （盖章）                  授权委托人：      （签名）</w:t>
      </w:r>
    </w:p>
    <w:p>
      <w:pPr>
        <w:rPr>
          <w:rFonts w:ascii="宋体" w:hAnsi="宋体" w:cs="宋体"/>
          <w:b/>
          <w:sz w:val="24"/>
          <w:u w:val="single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年      月 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758" w:bottom="1134" w:left="175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4"/>
    <w:rsid w:val="00002738"/>
    <w:rsid w:val="00016264"/>
    <w:rsid w:val="00077EF4"/>
    <w:rsid w:val="001F2222"/>
    <w:rsid w:val="002E2C8B"/>
    <w:rsid w:val="0040368F"/>
    <w:rsid w:val="0046301C"/>
    <w:rsid w:val="00793524"/>
    <w:rsid w:val="008F3F88"/>
    <w:rsid w:val="00AB2073"/>
    <w:rsid w:val="00B05DBA"/>
    <w:rsid w:val="00B77E59"/>
    <w:rsid w:val="00C15FC6"/>
    <w:rsid w:val="00D71645"/>
    <w:rsid w:val="00D903BF"/>
    <w:rsid w:val="00FC07C5"/>
    <w:rsid w:val="42EE2084"/>
    <w:rsid w:val="74E3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  <w:style w:type="character" w:customStyle="1" w:styleId="8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975</Characters>
  <Lines>8</Lines>
  <Paragraphs>2</Paragraphs>
  <TotalTime>3</TotalTime>
  <ScaleCrop>false</ScaleCrop>
  <LinksUpToDate>false</LinksUpToDate>
  <CharactersWithSpaces>1144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2018-05-07T08:00:00Z</dcterms:created>
  <dc:creator>user</dc:creator>
  <cp:lastModifiedBy>admin</cp:lastModifiedBy>
  <dcterms:modified xsi:type="dcterms:W3CDTF">2020-04-02T01:37:48Z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