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67" w:rsidRDefault="00E72167" w:rsidP="00E72167">
      <w:pPr>
        <w:rPr>
          <w:rFonts w:ascii="宋体" w:hAnsi="宋体" w:cs="宋体"/>
          <w:b/>
          <w:kern w:val="0"/>
          <w:sz w:val="28"/>
        </w:rPr>
      </w:pPr>
      <w:r>
        <w:rPr>
          <w:rFonts w:ascii="宋体" w:hAnsi="宋体" w:cs="宋体" w:hint="eastAsia"/>
          <w:b/>
          <w:kern w:val="0"/>
          <w:sz w:val="28"/>
        </w:rPr>
        <w:t>附件1：</w:t>
      </w:r>
    </w:p>
    <w:p w:rsidR="00E72167" w:rsidRDefault="00E72167" w:rsidP="00E72167">
      <w:pPr>
        <w:jc w:val="center"/>
        <w:rPr>
          <w:rFonts w:ascii="华文中宋" w:eastAsia="华文中宋" w:hAnsi="华文中宋" w:cs="宋体" w:hint="eastAsia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学生公寓物品劳务等相关供货要求</w:t>
      </w:r>
    </w:p>
    <w:p w:rsidR="00E72167" w:rsidRDefault="00E72167" w:rsidP="00E72167">
      <w:pPr>
        <w:spacing w:line="400" w:lineRule="exact"/>
        <w:ind w:firstLineChars="150" w:firstLine="42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一、物品数量：</w:t>
      </w:r>
      <w:r>
        <w:rPr>
          <w:rFonts w:ascii="仿宋" w:eastAsia="仿宋" w:hAnsi="仿宋" w:hint="eastAsia"/>
          <w:sz w:val="28"/>
          <w:szCs w:val="28"/>
        </w:rPr>
        <w:t>约3500套，具体以实际发放为准。</w:t>
      </w:r>
    </w:p>
    <w:p w:rsidR="00E72167" w:rsidRDefault="00E72167" w:rsidP="00E72167">
      <w:pPr>
        <w:spacing w:line="400" w:lineRule="exact"/>
        <w:ind w:firstLineChars="150" w:firstLine="42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二、工作内容：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（一）工作时间：本项目自8月25日物品进校开始，至9月4日结束，负责所有物品看管、分装、运送、晾晒、分拣、帐篷、分发、剩余物品运送等工作。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（二）物品看管：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1、物品验收：由投标人负责验收数量。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2、物品存放地点：会峰校区体育馆、琅琊校区大学生活动中心。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物品存放要求：负责防火、防盗、防水等要求，至少安排4人以上24小时不间断看管，其中会峰校区体育馆内因学生上课，防火工作最为突出，要求设置警戒线，安排灭火器、设置警示牌，不得靠近，防火防盗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4、发放点看管：两区三点不低于6人24小时看管。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（三）物品分装：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1、会峰校区3000套物品，每套共计21件物品。要求在三日内（8月30日前）分装完毕，每套21件物品，所有物品分装后，整齐堆放在校方指定位置，出错率不得超过千分之一，超出部分，从保证金中扣除。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2、琅琊校区约500套物品已经装包完毕，负责核对检查每件物品数量和晾晒工作，并负责从综合楼四楼运送至大学生活动中心。其中校方指定4人参与劳务工作。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（四）物品发放：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1、发放地点：两区三点，即会峰校区蔚然食堂南侧（室外，需准备桁架及防水帐篷，长宽高为10m*6m*6m）和学生公寓11号楼门口、琅琊校区食堂北侧大学生活动中心内（室内）。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2、人员安排：琅琊校区至少安排不少于4人，其中校方指定1人。会峰校区蔚然食堂南侧安排不少于12人，其中校方指定3人。公寓11号楼安排不少于4人，其中校方指定1人 (校方人员工作时间三天)。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3、发放时间：9月1日至4日，从早6点至晚24点。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（五）发放点安排：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1、校方提供桌椅和电源接口，负责与维修中心联系摆放课桌椅，并安装电灯等照明设施。</w:t>
      </w:r>
    </w:p>
    <w:p w:rsidR="00E72167" w:rsidRDefault="00E72167" w:rsidP="00E72167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 2、防水雨布：会峰校区购置两块大面积防水雨布，琅琊校区因在室内放置一块小面积防水雨布，防止阴雨天气。 </w:t>
      </w:r>
    </w:p>
    <w:p w:rsidR="00E72167" w:rsidRDefault="00E72167" w:rsidP="00E72167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 3、车辆安排：琅琊校区需要从综合楼四楼搬迁至大学生活动中心，会峰校区需要从体育馆运送至发放现场，如遇阴雨天气，需要安排大型箱式货车三天保证不间断供应，其中琅琊校区如缺货，需要从会峰校区运送至琅琊校区。</w:t>
      </w:r>
    </w:p>
    <w:p w:rsidR="00E72167" w:rsidRDefault="00E72167" w:rsidP="00E72167">
      <w:pPr>
        <w:spacing w:line="4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 4、公寓内部设置自带床上用品检查点。会峰校区安排5人，琅琊校区安排3人，专门负责检查自带床上用品。严查黑心棉，并实行登记备案，该项人员为校方指定人员(工作时间三天)。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（六）、库存物品晾晒工作。由于去年库存部分物品，校方指定安排5名劳务人员分别打包对所有物品进行晾晒和清点，防止受潮霉变。(工作时间一天)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（七）、收费安排：全部为校方指定人员，负责印制物品领用票据（3800份两联单收据费用由投标人支付）及现场收费，两校区发放三天共计12人，共计36人次(工作时间三天)。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（八）、一旦缺货，校方会及时通知厂家送货，投标人要保证连夜及时装包。一旦未发放完毕，投标人负责拆除分装后退货。</w:t>
      </w:r>
    </w:p>
    <w:p w:rsidR="00E72167" w:rsidRDefault="00E72167" w:rsidP="00E72167">
      <w:pPr>
        <w:spacing w:line="400" w:lineRule="exact"/>
        <w:ind w:firstLineChars="150" w:firstLine="42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三、报价安排：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各投标人需要将装包、分发、看管费、运送、设施费用、库存物品晾晒费、校方指定人员劳务费（其中校方人员不低于200元/天）等综合报价。</w:t>
      </w:r>
    </w:p>
    <w:p w:rsidR="00E72167" w:rsidRDefault="00E72167" w:rsidP="00E72167">
      <w:pPr>
        <w:spacing w:line="400" w:lineRule="exact"/>
        <w:ind w:firstLineChars="150" w:firstLine="42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四、其他要求：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１、提前到达学生。保证能领取到物品，具体会峰校区体院馆领用，琅琊校区在大学生活动中心。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２、物品防火安全尤为重要，如遇雨天包裹淋雨造成的一切损失由投标人承担。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3、投标人负责校内交通运输安全和自行聘用人员人身安全，发生任何意外与校方无关。</w:t>
      </w:r>
    </w:p>
    <w:p w:rsidR="00E72167" w:rsidRDefault="00E72167" w:rsidP="00E72167">
      <w:pPr>
        <w:spacing w:line="400" w:lineRule="exact"/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4、投标人要管好收据，最终凭票与校方结算发放物品数字，缺额部分由投标人自行承担。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46F11"/>
    <w:rsid w:val="00D31D50"/>
    <w:rsid w:val="00E7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6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3</cp:revision>
  <dcterms:created xsi:type="dcterms:W3CDTF">2008-09-11T17:20:00Z</dcterms:created>
  <dcterms:modified xsi:type="dcterms:W3CDTF">2016-08-17T02:47:00Z</dcterms:modified>
</cp:coreProperties>
</file>